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9F3D" w14:textId="03A83F49" w:rsidR="00AC3B04" w:rsidRPr="00850124" w:rsidRDefault="00AC3B04" w:rsidP="008D1C04">
      <w:pPr>
        <w:pStyle w:val="Tytu"/>
        <w:spacing w:before="100" w:beforeAutospacing="1" w:after="100" w:afterAutospacing="1"/>
        <w:contextualSpacing/>
      </w:pPr>
      <w:r w:rsidRPr="00850124">
        <w:t xml:space="preserve">PROGRAM DZIAŁANIA </w:t>
      </w:r>
      <w:r w:rsidR="00ED4B2C" w:rsidRPr="00850124">
        <w:t xml:space="preserve"> </w:t>
      </w:r>
      <w:r w:rsidRPr="00850124">
        <w:t>Muzeum – Orawskiego Parku Etnograficznego w Zubrzycy Górnej</w:t>
      </w:r>
    </w:p>
    <w:p w14:paraId="7666D12E" w14:textId="77777777" w:rsidR="00AC3B04" w:rsidRPr="00850124" w:rsidRDefault="00AC3B04" w:rsidP="008D1C04">
      <w:pPr>
        <w:spacing w:before="100" w:beforeAutospacing="1" w:after="100" w:afterAutospacing="1"/>
        <w:contextualSpacing/>
        <w:rPr>
          <w:b/>
          <w:bCs/>
        </w:rPr>
      </w:pPr>
      <w:bookmarkStart w:id="0" w:name="_Toc120787436"/>
      <w:r w:rsidRPr="00850124">
        <w:rPr>
          <w:b/>
          <w:bCs/>
        </w:rPr>
        <w:t>SPIS TREŚCI:</w:t>
      </w:r>
      <w:bookmarkEnd w:id="0"/>
    </w:p>
    <w:bookmarkStart w:id="1" w:name="_Toc320701791"/>
    <w:p w14:paraId="16106B81" w14:textId="19042FB8" w:rsidR="00251CCA" w:rsidRPr="00850124" w:rsidRDefault="00251CCA" w:rsidP="008D1C04">
      <w:pPr>
        <w:pStyle w:val="Spistreci1"/>
        <w:contextualSpacing/>
        <w:rPr>
          <w:rFonts w:eastAsiaTheme="minorEastAsia"/>
          <w:lang w:eastAsia="pl-PL"/>
        </w:rPr>
      </w:pPr>
      <w:r w:rsidRPr="00850124">
        <w:rPr>
          <w:rFonts w:eastAsia="Times New Roman"/>
          <w:sz w:val="24"/>
          <w:szCs w:val="24"/>
        </w:rPr>
        <w:fldChar w:fldCharType="begin"/>
      </w:r>
      <w:r w:rsidRPr="00850124">
        <w:rPr>
          <w:rFonts w:eastAsia="Times New Roman"/>
          <w:sz w:val="24"/>
          <w:szCs w:val="24"/>
        </w:rPr>
        <w:instrText xml:space="preserve"> TOC \o "1-3" \h \z \u </w:instrText>
      </w:r>
      <w:r w:rsidRPr="00850124">
        <w:rPr>
          <w:rFonts w:eastAsia="Times New Roman"/>
          <w:sz w:val="24"/>
          <w:szCs w:val="24"/>
        </w:rPr>
        <w:fldChar w:fldCharType="separate"/>
      </w:r>
      <w:hyperlink w:anchor="_Toc120787437" w:history="1">
        <w:r w:rsidRPr="00850124">
          <w:rPr>
            <w:rStyle w:val="Hipercze"/>
            <w:rFonts w:cs="Arial"/>
          </w:rPr>
          <w:t>I.</w:t>
        </w:r>
        <w:r w:rsidRPr="00850124">
          <w:rPr>
            <w:rFonts w:eastAsiaTheme="minorEastAsia"/>
            <w:lang w:eastAsia="pl-PL"/>
          </w:rPr>
          <w:tab/>
        </w:r>
        <w:r w:rsidRPr="00850124">
          <w:rPr>
            <w:rStyle w:val="Hipercze"/>
            <w:rFonts w:cs="Arial"/>
          </w:rPr>
          <w:t>Misja</w:t>
        </w:r>
        <w:r w:rsidRPr="00850124">
          <w:rPr>
            <w:webHidden/>
          </w:rPr>
          <w:tab/>
        </w:r>
        <w:r w:rsidRPr="00850124">
          <w:rPr>
            <w:webHidden/>
          </w:rPr>
          <w:fldChar w:fldCharType="begin"/>
        </w:r>
        <w:r w:rsidRPr="00850124">
          <w:rPr>
            <w:webHidden/>
          </w:rPr>
          <w:instrText xml:space="preserve"> PAGEREF _Toc120787437 \h </w:instrText>
        </w:r>
        <w:r w:rsidRPr="00850124">
          <w:rPr>
            <w:webHidden/>
          </w:rPr>
        </w:r>
        <w:r w:rsidRPr="00850124">
          <w:rPr>
            <w:webHidden/>
          </w:rPr>
          <w:fldChar w:fldCharType="separate"/>
        </w:r>
        <w:r w:rsidR="008D1C04">
          <w:rPr>
            <w:webHidden/>
          </w:rPr>
          <w:t>1</w:t>
        </w:r>
        <w:r w:rsidRPr="00850124">
          <w:rPr>
            <w:webHidden/>
          </w:rPr>
          <w:fldChar w:fldCharType="end"/>
        </w:r>
      </w:hyperlink>
    </w:p>
    <w:p w14:paraId="0EF8DF40" w14:textId="42F1843B" w:rsidR="00251CCA" w:rsidRPr="00850124" w:rsidRDefault="00000000" w:rsidP="008D1C04">
      <w:pPr>
        <w:pStyle w:val="Spistreci1"/>
        <w:contextualSpacing/>
        <w:rPr>
          <w:rFonts w:eastAsiaTheme="minorEastAsia"/>
          <w:lang w:eastAsia="pl-PL"/>
        </w:rPr>
      </w:pPr>
      <w:hyperlink w:anchor="_Toc120787438" w:history="1">
        <w:r w:rsidR="00251CCA" w:rsidRPr="00850124">
          <w:rPr>
            <w:rStyle w:val="Hipercze"/>
            <w:rFonts w:cs="Arial"/>
          </w:rPr>
          <w:t>II.</w:t>
        </w:r>
        <w:r w:rsidR="00251CCA" w:rsidRPr="00850124">
          <w:rPr>
            <w:rFonts w:eastAsiaTheme="minorEastAsia"/>
            <w:lang w:eastAsia="pl-PL"/>
          </w:rPr>
          <w:tab/>
        </w:r>
        <w:r w:rsidR="00251CCA" w:rsidRPr="00850124">
          <w:rPr>
            <w:rStyle w:val="Hipercze"/>
            <w:rFonts w:cs="Arial"/>
          </w:rPr>
          <w:t>Wizja</w:t>
        </w:r>
        <w:r w:rsidR="00251CCA" w:rsidRPr="00850124">
          <w:rPr>
            <w:webHidden/>
          </w:rPr>
          <w:tab/>
        </w:r>
        <w:r w:rsidR="00251CCA" w:rsidRPr="00850124">
          <w:rPr>
            <w:webHidden/>
          </w:rPr>
          <w:fldChar w:fldCharType="begin"/>
        </w:r>
        <w:r w:rsidR="00251CCA" w:rsidRPr="00850124">
          <w:rPr>
            <w:webHidden/>
          </w:rPr>
          <w:instrText xml:space="preserve"> PAGEREF _Toc120787438 \h </w:instrText>
        </w:r>
        <w:r w:rsidR="00251CCA" w:rsidRPr="00850124">
          <w:rPr>
            <w:webHidden/>
          </w:rPr>
        </w:r>
        <w:r w:rsidR="00251CCA" w:rsidRPr="00850124">
          <w:rPr>
            <w:webHidden/>
          </w:rPr>
          <w:fldChar w:fldCharType="separate"/>
        </w:r>
        <w:r w:rsidR="008D1C04">
          <w:rPr>
            <w:webHidden/>
          </w:rPr>
          <w:t>1</w:t>
        </w:r>
        <w:r w:rsidR="00251CCA" w:rsidRPr="00850124">
          <w:rPr>
            <w:webHidden/>
          </w:rPr>
          <w:fldChar w:fldCharType="end"/>
        </w:r>
      </w:hyperlink>
    </w:p>
    <w:p w14:paraId="7C99543E" w14:textId="05C32F8D" w:rsidR="00251CCA" w:rsidRPr="00850124" w:rsidRDefault="00000000" w:rsidP="008D1C04">
      <w:pPr>
        <w:pStyle w:val="Spistreci1"/>
        <w:contextualSpacing/>
        <w:rPr>
          <w:rFonts w:eastAsiaTheme="minorEastAsia"/>
          <w:lang w:eastAsia="pl-PL"/>
        </w:rPr>
      </w:pPr>
      <w:hyperlink w:anchor="_Toc120787439" w:history="1">
        <w:r w:rsidR="00251CCA" w:rsidRPr="00850124">
          <w:rPr>
            <w:rStyle w:val="Hipercze"/>
            <w:rFonts w:cs="Arial"/>
          </w:rPr>
          <w:t>III.</w:t>
        </w:r>
        <w:r w:rsidR="00251CCA" w:rsidRPr="00850124">
          <w:rPr>
            <w:rFonts w:eastAsiaTheme="minorEastAsia"/>
            <w:lang w:eastAsia="pl-PL"/>
          </w:rPr>
          <w:tab/>
        </w:r>
        <w:r w:rsidR="00251CCA" w:rsidRPr="00850124">
          <w:rPr>
            <w:rStyle w:val="Hipercze"/>
            <w:rFonts w:cs="Arial"/>
          </w:rPr>
          <w:t>Cele</w:t>
        </w:r>
        <w:r w:rsidR="00251CCA" w:rsidRPr="00850124">
          <w:rPr>
            <w:webHidden/>
          </w:rPr>
          <w:tab/>
        </w:r>
        <w:r w:rsidR="00251CCA" w:rsidRPr="00850124">
          <w:rPr>
            <w:webHidden/>
          </w:rPr>
          <w:fldChar w:fldCharType="begin"/>
        </w:r>
        <w:r w:rsidR="00251CCA" w:rsidRPr="00850124">
          <w:rPr>
            <w:webHidden/>
          </w:rPr>
          <w:instrText xml:space="preserve"> PAGEREF _Toc120787439 \h </w:instrText>
        </w:r>
        <w:r w:rsidR="00251CCA" w:rsidRPr="00850124">
          <w:rPr>
            <w:webHidden/>
          </w:rPr>
        </w:r>
        <w:r w:rsidR="00251CCA" w:rsidRPr="00850124">
          <w:rPr>
            <w:webHidden/>
          </w:rPr>
          <w:fldChar w:fldCharType="separate"/>
        </w:r>
        <w:r w:rsidR="008D1C04">
          <w:rPr>
            <w:webHidden/>
          </w:rPr>
          <w:t>2</w:t>
        </w:r>
        <w:r w:rsidR="00251CCA" w:rsidRPr="00850124">
          <w:rPr>
            <w:webHidden/>
          </w:rPr>
          <w:fldChar w:fldCharType="end"/>
        </w:r>
      </w:hyperlink>
    </w:p>
    <w:p w14:paraId="754F65E6" w14:textId="2E3B3FEC" w:rsidR="00251CCA" w:rsidRPr="00850124" w:rsidRDefault="00000000" w:rsidP="008D1C04">
      <w:pPr>
        <w:pStyle w:val="Spistreci1"/>
        <w:contextualSpacing/>
        <w:rPr>
          <w:rFonts w:eastAsiaTheme="minorEastAsia"/>
          <w:lang w:eastAsia="pl-PL"/>
        </w:rPr>
      </w:pPr>
      <w:hyperlink w:anchor="_Toc120787512" w:history="1">
        <w:r w:rsidR="00251CCA" w:rsidRPr="00850124">
          <w:rPr>
            <w:rStyle w:val="Hipercze"/>
            <w:rFonts w:cs="Arial"/>
          </w:rPr>
          <w:t>IV.</w:t>
        </w:r>
        <w:r w:rsidR="00251CCA" w:rsidRPr="00850124">
          <w:rPr>
            <w:rFonts w:eastAsiaTheme="minorEastAsia"/>
            <w:lang w:eastAsia="pl-PL"/>
          </w:rPr>
          <w:tab/>
        </w:r>
        <w:r w:rsidR="00251CCA" w:rsidRPr="00850124">
          <w:rPr>
            <w:rStyle w:val="Hipercze"/>
            <w:rFonts w:cs="Arial"/>
          </w:rPr>
          <w:t>Koncepcja finansowania</w:t>
        </w:r>
        <w:r w:rsidR="00251CCA" w:rsidRPr="00850124">
          <w:rPr>
            <w:webHidden/>
          </w:rPr>
          <w:tab/>
        </w:r>
        <w:r w:rsidR="00251CCA" w:rsidRPr="00850124">
          <w:rPr>
            <w:webHidden/>
          </w:rPr>
          <w:fldChar w:fldCharType="begin"/>
        </w:r>
        <w:r w:rsidR="00251CCA" w:rsidRPr="00850124">
          <w:rPr>
            <w:webHidden/>
          </w:rPr>
          <w:instrText xml:space="preserve"> PAGEREF _Toc120787512 \h </w:instrText>
        </w:r>
        <w:r w:rsidR="00251CCA" w:rsidRPr="00850124">
          <w:rPr>
            <w:webHidden/>
          </w:rPr>
        </w:r>
        <w:r w:rsidR="00251CCA" w:rsidRPr="00850124">
          <w:rPr>
            <w:webHidden/>
          </w:rPr>
          <w:fldChar w:fldCharType="separate"/>
        </w:r>
        <w:r w:rsidR="008D1C04">
          <w:rPr>
            <w:webHidden/>
          </w:rPr>
          <w:t>44</w:t>
        </w:r>
        <w:r w:rsidR="00251CCA" w:rsidRPr="00850124">
          <w:rPr>
            <w:webHidden/>
          </w:rPr>
          <w:fldChar w:fldCharType="end"/>
        </w:r>
      </w:hyperlink>
    </w:p>
    <w:p w14:paraId="5EA1ECDB" w14:textId="4B0DB4DB" w:rsidR="00AC3B04" w:rsidRPr="00850124" w:rsidRDefault="00251CCA" w:rsidP="008D1C04">
      <w:pPr>
        <w:pStyle w:val="Nagwek1"/>
        <w:contextualSpacing/>
      </w:pPr>
      <w:r w:rsidRPr="00850124">
        <w:rPr>
          <w:rFonts w:eastAsia="Times New Roman"/>
          <w:noProof/>
          <w:color w:val="auto"/>
          <w:sz w:val="24"/>
          <w:szCs w:val="24"/>
        </w:rPr>
        <w:fldChar w:fldCharType="end"/>
      </w:r>
      <w:bookmarkStart w:id="2" w:name="_Toc120787437"/>
      <w:r w:rsidR="00AC3B04" w:rsidRPr="00850124">
        <w:t>Misja</w:t>
      </w:r>
      <w:bookmarkEnd w:id="1"/>
      <w:bookmarkEnd w:id="2"/>
    </w:p>
    <w:p w14:paraId="628B99A9" w14:textId="508AFC11" w:rsidR="00160A0E" w:rsidRPr="00850124" w:rsidRDefault="00160A0E" w:rsidP="008D1C04">
      <w:pPr>
        <w:spacing w:before="100" w:beforeAutospacing="1" w:after="100" w:afterAutospacing="1"/>
        <w:contextualSpacing/>
      </w:pPr>
      <w:r w:rsidRPr="00850124">
        <w:t>Misją Muzeum jest gromadzenie i ochrona materialnego i duchowego dziedzictwa kulturowego Orawy, upowszechnianie wiedzy o historii, kulturze, tradycjach i zabytkach regionu oraz stworzenie, konkurencyjnej do innych form, oferty spędzania czasu wolnego, pozwalającej na rozwijanie wrażliwości współczesnego odbiorcy. Muzeum realizuje swoją misję poprzez działalność wystawienniczą, edukacyjną i badawczą oraz organizację wydarzeń kulturalnych i artystycznych. Muzeum stara się być dostępne i przyjazne różnym grupom zwiedzających, w tym osobom z niepełnosprawnościami.</w:t>
      </w:r>
    </w:p>
    <w:p w14:paraId="30C3AB16" w14:textId="025242F0" w:rsidR="00AC3B04" w:rsidRPr="00850124" w:rsidRDefault="00AC3B04" w:rsidP="008D1C04">
      <w:pPr>
        <w:pStyle w:val="Nagwek1"/>
        <w:contextualSpacing/>
      </w:pPr>
      <w:bookmarkStart w:id="3" w:name="_Toc320701792"/>
      <w:bookmarkStart w:id="4" w:name="_Toc120787438"/>
      <w:r w:rsidRPr="00850124">
        <w:t>Wizja</w:t>
      </w:r>
      <w:bookmarkEnd w:id="3"/>
      <w:bookmarkEnd w:id="4"/>
      <w:r w:rsidRPr="00850124">
        <w:t xml:space="preserve"> </w:t>
      </w:r>
    </w:p>
    <w:p w14:paraId="5D873F6F" w14:textId="40A3DD38" w:rsidR="00AC3B04" w:rsidRPr="00850124" w:rsidRDefault="00AC3B04" w:rsidP="008D1C04">
      <w:pPr>
        <w:spacing w:before="100" w:beforeAutospacing="1" w:after="100" w:afterAutospacing="1"/>
        <w:contextualSpacing/>
      </w:pPr>
      <w:r w:rsidRPr="00850124">
        <w:t>Muzeum – Orawski Park Etnograficzny w Zubrzycy Górnej w 2027 roku będzie nowoczesną instytucją działającą na podstawie rzetelnych badań rynku i strategii działania, dysponującą odpowiednimi narzędziami do zarządzania, sprawną organizacyjnie, posiadającą zespół wykwalifikowanych i doświadczonych specjalistów w</w:t>
      </w:r>
      <w:r w:rsidR="00CA7C14" w:rsidRPr="00850124">
        <w:t> </w:t>
      </w:r>
      <w:r w:rsidRPr="00850124">
        <w:t>dziedzinie gromadzenia, ewidencjonowania, opracowywania i zabezpieczenia zbiorów, prowadzenia badań naukowych, edukacji i promocji.</w:t>
      </w:r>
    </w:p>
    <w:p w14:paraId="28997A5D" w14:textId="77777777" w:rsidR="00AC3B04" w:rsidRPr="00850124" w:rsidRDefault="00AC3B04" w:rsidP="008D1C04">
      <w:pPr>
        <w:spacing w:before="100" w:beforeAutospacing="1" w:after="100" w:afterAutospacing="1"/>
        <w:contextualSpacing/>
      </w:pPr>
      <w:r w:rsidRPr="00850124">
        <w:t xml:space="preserve">Muzeum będzie posiadało rozbudowany i nowoczesny system ochrony zbiorów regularnie i stale poddawanych fachowym pracom naprawczym i konserwatorskim. </w:t>
      </w:r>
    </w:p>
    <w:p w14:paraId="22F810FD" w14:textId="0CFA6DD8" w:rsidR="00AC3B04" w:rsidRPr="00850124" w:rsidRDefault="00160A0E" w:rsidP="008D1C04">
      <w:pPr>
        <w:spacing w:before="100" w:beforeAutospacing="1" w:after="100" w:afterAutospacing="1"/>
        <w:contextualSpacing/>
      </w:pPr>
      <w:r w:rsidRPr="00850124">
        <w:t>B</w:t>
      </w:r>
      <w:r w:rsidR="00AC3B04" w:rsidRPr="00850124">
        <w:t>ędzie także pełniło ważną rolę ośrodka skupiającego naukowców prowadzących badania poświęcone dziedzictwu materialnemu i duchowemu Orawy i w związku z tym będzie depozytariuszem materiałów badawczych powstałych podczas kwerend i wyjazdów terenowych.</w:t>
      </w:r>
    </w:p>
    <w:p w14:paraId="21B06D2A" w14:textId="77777777" w:rsidR="00AC3B04" w:rsidRPr="00850124" w:rsidRDefault="00AC3B04" w:rsidP="008D1C04">
      <w:pPr>
        <w:spacing w:before="100" w:beforeAutospacing="1" w:after="100" w:afterAutospacing="1"/>
        <w:contextualSpacing/>
      </w:pPr>
      <w:r w:rsidRPr="00850124">
        <w:t xml:space="preserve">Muzeum – Orawski Park Etnograficzny w Zubrzycy Górnej stanie się jednym z najważniejszych Muzeów na wolnym powietrzu w Polsce promującym w kraju i zagranicą dorobek materialny i duchowy polskiej Orawy: jej historię, architekturę, dawne zawody, sztukę i rzemiosło, zwyczaje, muzykę i gwarę. </w:t>
      </w:r>
    </w:p>
    <w:p w14:paraId="0858A107" w14:textId="77777777" w:rsidR="00AC3B04" w:rsidRPr="00850124" w:rsidRDefault="00AC3B04" w:rsidP="008D1C04">
      <w:pPr>
        <w:spacing w:before="100" w:beforeAutospacing="1" w:after="100" w:afterAutospacing="1"/>
        <w:contextualSpacing/>
        <w:sectPr w:rsidR="00AC3B04" w:rsidRPr="00850124" w:rsidSect="00AC3B04">
          <w:footerReference w:type="even" r:id="rId8"/>
          <w:footerReference w:type="default" r:id="rId9"/>
          <w:pgSz w:w="11906" w:h="16838" w:code="9"/>
          <w:pgMar w:top="1418" w:right="902" w:bottom="1418" w:left="1077" w:header="709" w:footer="709" w:gutter="0"/>
          <w:pgNumType w:start="1"/>
          <w:cols w:space="708"/>
          <w:docGrid w:linePitch="360"/>
        </w:sectPr>
      </w:pPr>
      <w:r w:rsidRPr="00850124">
        <w:t>Będzie także instytucją otwartą, szybko reagującą na zmieniające się potrzeby różnych grup odbiorców (w tym osób z niepełnosprawnościami), wyposażoną w nowoczesne zaplecze (z recepcją, salami wystawowymi i edukacyjnymi).</w:t>
      </w:r>
    </w:p>
    <w:p w14:paraId="4B2648EF" w14:textId="3174F974" w:rsidR="00AC3B04" w:rsidRPr="00850124" w:rsidRDefault="00AC3B04" w:rsidP="008D1C04">
      <w:pPr>
        <w:pStyle w:val="Nagwek1"/>
        <w:contextualSpacing/>
      </w:pPr>
      <w:bookmarkStart w:id="5" w:name="_Toc320701793"/>
      <w:bookmarkStart w:id="6" w:name="_Toc120787439"/>
      <w:r w:rsidRPr="00850124">
        <w:lastRenderedPageBreak/>
        <w:t>Cele</w:t>
      </w:r>
      <w:bookmarkEnd w:id="5"/>
      <w:bookmarkEnd w:id="6"/>
      <w:r w:rsidRPr="00850124">
        <w:t xml:space="preserve"> </w:t>
      </w:r>
    </w:p>
    <w:p w14:paraId="27664B24" w14:textId="1A5D5D8D" w:rsidR="005F3157" w:rsidRPr="005F3157" w:rsidRDefault="00383832" w:rsidP="008D1C04">
      <w:pPr>
        <w:pStyle w:val="Nagwek2"/>
        <w:spacing w:before="100" w:beforeAutospacing="1" w:after="100" w:afterAutospacing="1"/>
        <w:contextualSpacing/>
      </w:pPr>
      <w:bookmarkStart w:id="7" w:name="_Toc120787440"/>
      <w:r w:rsidRPr="00850124">
        <w:t>III. 1 Cele długoterminowe, planowane działania do ich realizacji oraz wskaźniki</w:t>
      </w:r>
      <w:r w:rsidR="00DE2F49" w:rsidRPr="00850124">
        <w:t>.</w:t>
      </w:r>
      <w:bookmarkEnd w:id="7"/>
    </w:p>
    <w:tbl>
      <w:tblPr>
        <w:tblStyle w:val="Tabela-Siatka1"/>
        <w:tblpPr w:leftFromText="141" w:rightFromText="141" w:vertAnchor="text" w:tblpX="-714" w:tblpY="1"/>
        <w:tblOverlap w:val="never"/>
        <w:tblW w:w="15459" w:type="dxa"/>
        <w:tblLayout w:type="fixed"/>
        <w:tblLook w:val="01E0" w:firstRow="1" w:lastRow="1" w:firstColumn="1" w:lastColumn="1" w:noHBand="0" w:noVBand="0"/>
      </w:tblPr>
      <w:tblGrid>
        <w:gridCol w:w="1985"/>
        <w:gridCol w:w="1848"/>
        <w:gridCol w:w="1559"/>
        <w:gridCol w:w="1700"/>
        <w:gridCol w:w="1701"/>
        <w:gridCol w:w="1701"/>
        <w:gridCol w:w="1559"/>
        <w:gridCol w:w="1492"/>
        <w:gridCol w:w="1914"/>
      </w:tblGrid>
      <w:tr w:rsidR="00AC3B04" w:rsidRPr="00850124" w14:paraId="3F242097" w14:textId="77777777" w:rsidTr="005F3157">
        <w:tc>
          <w:tcPr>
            <w:tcW w:w="1985" w:type="dxa"/>
            <w:vMerge w:val="restart"/>
          </w:tcPr>
          <w:p w14:paraId="16C8C5EE" w14:textId="60EA78D7" w:rsidR="00AC3B04" w:rsidRPr="00850124" w:rsidRDefault="00AC3B04" w:rsidP="008D1C04">
            <w:pPr>
              <w:pStyle w:val="Nagwek2"/>
              <w:spacing w:before="100" w:beforeAutospacing="1" w:after="100" w:afterAutospacing="1"/>
              <w:contextualSpacing/>
              <w:outlineLvl w:val="1"/>
            </w:pPr>
            <w:bookmarkStart w:id="8" w:name="_Toc334094218"/>
            <w:bookmarkStart w:id="9" w:name="_Toc120787441"/>
            <w:r w:rsidRPr="00850124">
              <w:t>Cele długoterminowe</w:t>
            </w:r>
            <w:bookmarkEnd w:id="8"/>
            <w:r w:rsidRPr="00850124">
              <w:t>, planowane działania do ich realizacji oraz wskaźniki</w:t>
            </w:r>
            <w:bookmarkEnd w:id="9"/>
            <w:r w:rsidRPr="00850124">
              <w:t xml:space="preserve"> </w:t>
            </w:r>
          </w:p>
        </w:tc>
        <w:tc>
          <w:tcPr>
            <w:tcW w:w="1848" w:type="dxa"/>
            <w:vMerge w:val="restart"/>
          </w:tcPr>
          <w:p w14:paraId="2F5DEB6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Cel długoterminowy</w:t>
            </w:r>
          </w:p>
          <w:p w14:paraId="411D24F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(oczekiwany stan / zmiana)</w:t>
            </w:r>
          </w:p>
          <w:p w14:paraId="161EE67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9712" w:type="dxa"/>
            <w:gridSpan w:val="6"/>
          </w:tcPr>
          <w:p w14:paraId="3A7BACC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Cele krótkoterminowe</w:t>
            </w:r>
          </w:p>
        </w:tc>
        <w:tc>
          <w:tcPr>
            <w:tcW w:w="1914" w:type="dxa"/>
            <w:vMerge w:val="restart"/>
          </w:tcPr>
          <w:p w14:paraId="359F664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Wskaźniki</w:t>
            </w:r>
          </w:p>
        </w:tc>
      </w:tr>
      <w:tr w:rsidR="00AC3B04" w:rsidRPr="00850124" w14:paraId="20B186A5" w14:textId="77777777" w:rsidTr="005F3157">
        <w:tc>
          <w:tcPr>
            <w:tcW w:w="1985" w:type="dxa"/>
            <w:vMerge/>
          </w:tcPr>
          <w:p w14:paraId="6803166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48" w:type="dxa"/>
            <w:vMerge/>
          </w:tcPr>
          <w:p w14:paraId="598017B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559" w:type="dxa"/>
          </w:tcPr>
          <w:p w14:paraId="221A58D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 rok (2022)</w:t>
            </w:r>
          </w:p>
        </w:tc>
        <w:tc>
          <w:tcPr>
            <w:tcW w:w="1700" w:type="dxa"/>
          </w:tcPr>
          <w:p w14:paraId="67CFF58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2. rok (2023)</w:t>
            </w:r>
          </w:p>
        </w:tc>
        <w:tc>
          <w:tcPr>
            <w:tcW w:w="1701" w:type="dxa"/>
          </w:tcPr>
          <w:p w14:paraId="300AC3F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3. rok (2024)</w:t>
            </w:r>
          </w:p>
        </w:tc>
        <w:tc>
          <w:tcPr>
            <w:tcW w:w="1701" w:type="dxa"/>
          </w:tcPr>
          <w:p w14:paraId="280D7E2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4.rok (2025)</w:t>
            </w:r>
          </w:p>
        </w:tc>
        <w:tc>
          <w:tcPr>
            <w:tcW w:w="1559" w:type="dxa"/>
          </w:tcPr>
          <w:p w14:paraId="28AC7AD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5.rok (2026)</w:t>
            </w:r>
          </w:p>
        </w:tc>
        <w:tc>
          <w:tcPr>
            <w:tcW w:w="1492" w:type="dxa"/>
          </w:tcPr>
          <w:p w14:paraId="7BF0CB6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6.rok (2027)</w:t>
            </w:r>
          </w:p>
        </w:tc>
        <w:tc>
          <w:tcPr>
            <w:tcW w:w="1914" w:type="dxa"/>
            <w:vMerge/>
          </w:tcPr>
          <w:p w14:paraId="5FB793E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</w:tr>
      <w:tr w:rsidR="00AC3B04" w:rsidRPr="00850124" w14:paraId="7B03B6EF" w14:textId="77777777" w:rsidTr="005F3157">
        <w:tc>
          <w:tcPr>
            <w:tcW w:w="1985" w:type="dxa"/>
          </w:tcPr>
          <w:p w14:paraId="5587223C" w14:textId="0B5AF92D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10" w:name="_Toc120787442"/>
            <w:r w:rsidRPr="00850124">
              <w:t>1.</w:t>
            </w:r>
            <w:bookmarkEnd w:id="10"/>
          </w:p>
        </w:tc>
        <w:tc>
          <w:tcPr>
            <w:tcW w:w="13474" w:type="dxa"/>
            <w:gridSpan w:val="8"/>
          </w:tcPr>
          <w:p w14:paraId="3C393DC6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11" w:name="_Toc120787443"/>
            <w:r w:rsidRPr="00850124">
              <w:t>Sprawne, nowoczesne, dobrze zarządzane Muzeum</w:t>
            </w:r>
            <w:bookmarkEnd w:id="11"/>
          </w:p>
        </w:tc>
      </w:tr>
      <w:tr w:rsidR="00AC3B04" w:rsidRPr="00850124" w14:paraId="27E642E6" w14:textId="77777777" w:rsidTr="005F3157">
        <w:tc>
          <w:tcPr>
            <w:tcW w:w="1985" w:type="dxa"/>
          </w:tcPr>
          <w:p w14:paraId="588DDF2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1.1</w:t>
            </w:r>
          </w:p>
        </w:tc>
        <w:tc>
          <w:tcPr>
            <w:tcW w:w="1848" w:type="dxa"/>
          </w:tcPr>
          <w:p w14:paraId="55B64CB5" w14:textId="3032A6D0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Nowa strategia rozwoju MOPE.</w:t>
            </w:r>
          </w:p>
        </w:tc>
        <w:tc>
          <w:tcPr>
            <w:tcW w:w="1559" w:type="dxa"/>
          </w:tcPr>
          <w:p w14:paraId="6DE2652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Spotkania robocze partnerów projektu -przygotowanie koncepcji badań i opracowania obejmującego instytucje partnerskie – II połowa 2022 r.</w:t>
            </w:r>
          </w:p>
          <w:p w14:paraId="176C4BD3" w14:textId="77777777" w:rsidR="002133D9" w:rsidRPr="00850124" w:rsidRDefault="002133D9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  <w:p w14:paraId="4DA9936B" w14:textId="21500F6B" w:rsidR="002133D9" w:rsidRPr="00850124" w:rsidRDefault="002133D9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7D895DA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o dotację na przeprowadzenie badań rynku – MOPE będzie się ubiegać o środki z INTERREGU lub z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>.</w:t>
            </w:r>
          </w:p>
        </w:tc>
        <w:tc>
          <w:tcPr>
            <w:tcW w:w="1701" w:type="dxa"/>
          </w:tcPr>
          <w:p w14:paraId="19DA3A6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projektu w przypadku pozyskania środków finansowych na ten cel.</w:t>
            </w:r>
          </w:p>
        </w:tc>
        <w:tc>
          <w:tcPr>
            <w:tcW w:w="1701" w:type="dxa"/>
          </w:tcPr>
          <w:p w14:paraId="63FED1B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projektu w przypadku pozyskania środków finansowych na ten cel.</w:t>
            </w:r>
          </w:p>
        </w:tc>
        <w:tc>
          <w:tcPr>
            <w:tcW w:w="1559" w:type="dxa"/>
          </w:tcPr>
          <w:p w14:paraId="5EF17E6F" w14:textId="7A946DC8" w:rsidR="00AC3B04" w:rsidRPr="005C1FD8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Zakończenie projektu: dokumentacja badawcza, wnioski i sporządzenie strategii rozwoju dla partnerów projektu.</w:t>
            </w:r>
          </w:p>
          <w:p w14:paraId="718C5F9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 przypadku pozyskania środków na ten cel zadanie będzie realizowane.</w:t>
            </w:r>
          </w:p>
        </w:tc>
        <w:tc>
          <w:tcPr>
            <w:tcW w:w="1492" w:type="dxa"/>
          </w:tcPr>
          <w:p w14:paraId="313CC41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Strategia Rozwoju MOPE na lata 2027 – 2032 – w przypadku INTERREG.</w:t>
            </w:r>
          </w:p>
        </w:tc>
        <w:tc>
          <w:tcPr>
            <w:tcW w:w="1914" w:type="dxa"/>
          </w:tcPr>
          <w:p w14:paraId="033C10F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strategia Rozwoju MOPE</w:t>
            </w:r>
          </w:p>
          <w:p w14:paraId="326355F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wyniki badań rynku</w:t>
            </w:r>
          </w:p>
        </w:tc>
      </w:tr>
      <w:tr w:rsidR="00AC3B04" w:rsidRPr="00850124" w14:paraId="5880C4A3" w14:textId="77777777" w:rsidTr="005F3157">
        <w:tc>
          <w:tcPr>
            <w:tcW w:w="1985" w:type="dxa"/>
          </w:tcPr>
          <w:p w14:paraId="47A12B5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1.2</w:t>
            </w:r>
          </w:p>
        </w:tc>
        <w:tc>
          <w:tcPr>
            <w:tcW w:w="1848" w:type="dxa"/>
          </w:tcPr>
          <w:p w14:paraId="0D07EAB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Nowa struktura organizacyjna MOPE.</w:t>
            </w:r>
          </w:p>
        </w:tc>
        <w:tc>
          <w:tcPr>
            <w:tcW w:w="1559" w:type="dxa"/>
          </w:tcPr>
          <w:p w14:paraId="03C446F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Nowy Regulamin Pracy MOPE.</w:t>
            </w:r>
          </w:p>
        </w:tc>
        <w:tc>
          <w:tcPr>
            <w:tcW w:w="1700" w:type="dxa"/>
          </w:tcPr>
          <w:p w14:paraId="1BE385C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Przygotowanie projektu regulaminu organizacyjnego -  konsultacje z Organizatorem.</w:t>
            </w:r>
          </w:p>
        </w:tc>
        <w:tc>
          <w:tcPr>
            <w:tcW w:w="1701" w:type="dxa"/>
          </w:tcPr>
          <w:p w14:paraId="79BB118C" w14:textId="320C3826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Wdrażanie nowego regulaminu w życie.</w:t>
            </w:r>
          </w:p>
          <w:p w14:paraId="189D330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Uzgadnianie pozostałych regulaminów związanych z funkcjonowaniem instytucji.</w:t>
            </w:r>
          </w:p>
        </w:tc>
        <w:tc>
          <w:tcPr>
            <w:tcW w:w="1701" w:type="dxa"/>
          </w:tcPr>
          <w:p w14:paraId="61BA839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Stosowne zmiany i aktualizacje dokumentów.</w:t>
            </w:r>
          </w:p>
        </w:tc>
        <w:tc>
          <w:tcPr>
            <w:tcW w:w="1559" w:type="dxa"/>
          </w:tcPr>
          <w:p w14:paraId="4B57ADC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Stosowne zmiany i aktualizacje dokumentów.</w:t>
            </w:r>
          </w:p>
        </w:tc>
        <w:tc>
          <w:tcPr>
            <w:tcW w:w="1492" w:type="dxa"/>
          </w:tcPr>
          <w:p w14:paraId="7DB23DF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Stosowne zmiany i aktualizacje dokumentów.</w:t>
            </w:r>
          </w:p>
        </w:tc>
        <w:tc>
          <w:tcPr>
            <w:tcW w:w="1914" w:type="dxa"/>
          </w:tcPr>
          <w:p w14:paraId="39FF75E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regulamin organizacyjny MOPE</w:t>
            </w:r>
          </w:p>
          <w:p w14:paraId="185A3A7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Regulamin Pracy MOPE</w:t>
            </w:r>
          </w:p>
        </w:tc>
      </w:tr>
      <w:tr w:rsidR="00AC3B04" w:rsidRPr="00850124" w14:paraId="4737A9C7" w14:textId="77777777" w:rsidTr="005F3157">
        <w:tc>
          <w:tcPr>
            <w:tcW w:w="1985" w:type="dxa"/>
          </w:tcPr>
          <w:p w14:paraId="5F0474E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1.3</w:t>
            </w:r>
          </w:p>
        </w:tc>
        <w:tc>
          <w:tcPr>
            <w:tcW w:w="1848" w:type="dxa"/>
          </w:tcPr>
          <w:p w14:paraId="4905E45D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Nowoczesny system zarządzania Muzeum (oprogramowanie pozwalające na realizację wszystkich zadań </w:t>
            </w:r>
          </w:p>
          <w:p w14:paraId="021695D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i monitorowanie stanu ich wykonania).</w:t>
            </w:r>
          </w:p>
        </w:tc>
        <w:tc>
          <w:tcPr>
            <w:tcW w:w="1559" w:type="dxa"/>
          </w:tcPr>
          <w:p w14:paraId="377EE23F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19BA6AE0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1FA2D1A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Projekt – wniosek o dotację (Programy Ministra lub inne, które umożliwią zakup wspomnianego oprogramowania).</w:t>
            </w:r>
          </w:p>
        </w:tc>
        <w:tc>
          <w:tcPr>
            <w:tcW w:w="1701" w:type="dxa"/>
          </w:tcPr>
          <w:p w14:paraId="4451583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 oprogramowania i wdrożenie systemu.</w:t>
            </w:r>
          </w:p>
        </w:tc>
        <w:tc>
          <w:tcPr>
            <w:tcW w:w="1559" w:type="dxa"/>
          </w:tcPr>
          <w:p w14:paraId="7FB3304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Aktualizacja oprogramowania.</w:t>
            </w:r>
          </w:p>
        </w:tc>
        <w:tc>
          <w:tcPr>
            <w:tcW w:w="1492" w:type="dxa"/>
          </w:tcPr>
          <w:p w14:paraId="18508B0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Aktualizacja oprogramowania.</w:t>
            </w:r>
          </w:p>
        </w:tc>
        <w:tc>
          <w:tcPr>
            <w:tcW w:w="1914" w:type="dxa"/>
          </w:tcPr>
          <w:p w14:paraId="64F381C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oprogramowanie</w:t>
            </w:r>
          </w:p>
          <w:p w14:paraId="6CC7C75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co najmniej dwie aktualizacje oprogramowania</w:t>
            </w:r>
          </w:p>
        </w:tc>
      </w:tr>
      <w:tr w:rsidR="00AC3B04" w:rsidRPr="00850124" w14:paraId="2A362C3A" w14:textId="77777777" w:rsidTr="005F3157">
        <w:tc>
          <w:tcPr>
            <w:tcW w:w="1985" w:type="dxa"/>
          </w:tcPr>
          <w:p w14:paraId="3D79084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1.4</w:t>
            </w:r>
          </w:p>
        </w:tc>
        <w:tc>
          <w:tcPr>
            <w:tcW w:w="1848" w:type="dxa"/>
          </w:tcPr>
          <w:p w14:paraId="673FE64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Silny, kompetentny zespół dobrze wykształconyc</w:t>
            </w:r>
            <w:r w:rsidRPr="00850124">
              <w:lastRenderedPageBreak/>
              <w:t>h i </w:t>
            </w:r>
            <w:proofErr w:type="spellStart"/>
            <w:r w:rsidRPr="00850124">
              <w:t>wykwalifiko-wanych</w:t>
            </w:r>
            <w:proofErr w:type="spellEnd"/>
            <w:r w:rsidRPr="00850124">
              <w:t xml:space="preserve"> pracowników.</w:t>
            </w:r>
          </w:p>
        </w:tc>
        <w:tc>
          <w:tcPr>
            <w:tcW w:w="1559" w:type="dxa"/>
          </w:tcPr>
          <w:p w14:paraId="19724B79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50C6295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Zatrudnienie zgodnie z potrzebami i możliwościa</w:t>
            </w:r>
            <w:r w:rsidRPr="00850124">
              <w:rPr>
                <w:rFonts w:ascii="Arial" w:hAnsi="Arial"/>
              </w:rPr>
              <w:lastRenderedPageBreak/>
              <w:t>mi finansowymi jednostki lub korzystanie z programów stażowych dostępnych w  Powiatowym Urzędzie Pracy i Wojewódzkim Urzędzie Pracy.</w:t>
            </w:r>
          </w:p>
          <w:p w14:paraId="5D2CB3E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Udział w szkoleniach, konferencjach, seminariach; dofinansowanie studiów, kursów umożliwiających wzrost kompetencji pracowniczych.</w:t>
            </w:r>
          </w:p>
        </w:tc>
        <w:tc>
          <w:tcPr>
            <w:tcW w:w="1701" w:type="dxa"/>
          </w:tcPr>
          <w:p w14:paraId="25EBAC93" w14:textId="77777777" w:rsidR="005C1FD8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Zatrudnienie zgodnie </w:t>
            </w:r>
          </w:p>
          <w:p w14:paraId="350DA22E" w14:textId="4E82F6AF" w:rsidR="00AC3B04" w:rsidRPr="00850124" w:rsidRDefault="00AC3B04" w:rsidP="008D1C04">
            <w:pPr>
              <w:pStyle w:val="Akapitzlist"/>
              <w:tabs>
                <w:tab w:val="left" w:pos="311"/>
              </w:tabs>
              <w:spacing w:before="100" w:beforeAutospacing="1" w:after="100" w:afterAutospacing="1"/>
              <w:ind w:left="28"/>
              <w:rPr>
                <w:rFonts w:ascii="Arial" w:hAnsi="Arial"/>
              </w:rPr>
            </w:pPr>
            <w:r w:rsidRPr="00850124">
              <w:t>z potrzebami </w:t>
            </w:r>
            <w:r w:rsidRPr="00850124">
              <w:rPr>
                <w:rFonts w:ascii="Arial" w:hAnsi="Arial"/>
              </w:rPr>
              <w:t xml:space="preserve">i możliwościami </w:t>
            </w:r>
            <w:r w:rsidRPr="00850124">
              <w:rPr>
                <w:rFonts w:ascii="Arial" w:hAnsi="Arial"/>
              </w:rPr>
              <w:lastRenderedPageBreak/>
              <w:t>finansowymi jednostki lub korzystanie</w:t>
            </w:r>
            <w:r w:rsidR="0019781E">
              <w:rPr>
                <w:rFonts w:ascii="Arial" w:hAnsi="Arial"/>
              </w:rPr>
              <w:t xml:space="preserve"> </w:t>
            </w:r>
            <w:r w:rsidRPr="0019781E">
              <w:rPr>
                <w:rFonts w:ascii="Arial" w:hAnsi="Arial"/>
              </w:rPr>
              <w:t>z programów stażowych dostępnych </w:t>
            </w:r>
            <w:r w:rsidRPr="00850124">
              <w:rPr>
                <w:rFonts w:ascii="Arial" w:hAnsi="Arial"/>
              </w:rPr>
              <w:t>w  Powiatowym Urzędzie Pracy i Wojewódzkim Urzędzie Pracy. </w:t>
            </w:r>
          </w:p>
          <w:p w14:paraId="6713910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Udział w szkoleniach, konferencjach, seminariach; dofinansowanie studiów, kursów umożliwiających wzrost kompetencji pracowniczych.</w:t>
            </w:r>
          </w:p>
        </w:tc>
        <w:tc>
          <w:tcPr>
            <w:tcW w:w="1701" w:type="dxa"/>
          </w:tcPr>
          <w:p w14:paraId="74B0B7D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Zatrudnienie zgodnie z potrzebami i możliwościa</w:t>
            </w:r>
            <w:r w:rsidRPr="00850124">
              <w:rPr>
                <w:rFonts w:ascii="Arial" w:hAnsi="Arial"/>
              </w:rPr>
              <w:lastRenderedPageBreak/>
              <w:t>mi finansowymi jednostki lub korzystanie z programów stażowych dostępnych w Powiatowym Urzędzie Pracy i Wojewódzkim Urzędzie Pracy.</w:t>
            </w:r>
          </w:p>
          <w:p w14:paraId="3A890F8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Udział w szkoleniach, konferencjach, seminariach; dofinansowanie studiów, kursów umożliwiających wzrost kompetencji pracowniczych.</w:t>
            </w:r>
          </w:p>
        </w:tc>
        <w:tc>
          <w:tcPr>
            <w:tcW w:w="1559" w:type="dxa"/>
          </w:tcPr>
          <w:p w14:paraId="37250A2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Zatrudnienie zgodnie z potrzebami możliwościa</w:t>
            </w:r>
            <w:r w:rsidRPr="00850124">
              <w:rPr>
                <w:rFonts w:ascii="Arial" w:hAnsi="Arial"/>
              </w:rPr>
              <w:lastRenderedPageBreak/>
              <w:t>mi finansowymi jednostki lub korzystanie z programów stażowych dostępnych w  Powiatowym Urzędzie Pracy i  Wojewódzkim Urzędzie Pracy.</w:t>
            </w:r>
          </w:p>
          <w:p w14:paraId="230353C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Udział w szkoleniach, konferencjach, seminariach; dofinansowanie studiów, kursów umożliwiających wzrost kompetencji pracowniczych.</w:t>
            </w:r>
          </w:p>
        </w:tc>
        <w:tc>
          <w:tcPr>
            <w:tcW w:w="1492" w:type="dxa"/>
          </w:tcPr>
          <w:p w14:paraId="51B202C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 xml:space="preserve">Zatrudnienie zgodnie z potrzebami </w:t>
            </w:r>
            <w:r w:rsidRPr="00850124">
              <w:rPr>
                <w:rFonts w:ascii="Arial" w:hAnsi="Arial"/>
              </w:rPr>
              <w:lastRenderedPageBreak/>
              <w:t>i możliwościami finansowymi jednostki lub korzystanie z programów stażowych dostępnych w  Powiatowym Urzędzie Pracy i  Wojewódzkim Urzędzie Pracy.</w:t>
            </w:r>
          </w:p>
          <w:p w14:paraId="3521BEC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Udział w szkoleniach, konferencjach, seminariach; dofinansowanie studiów, kursów umożliwiających wzrost kompetencji pracowniczych.</w:t>
            </w:r>
          </w:p>
        </w:tc>
        <w:tc>
          <w:tcPr>
            <w:tcW w:w="1914" w:type="dxa"/>
          </w:tcPr>
          <w:p w14:paraId="6AA07F0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 xml:space="preserve">co najmniej pięć wyszkolonych, przygotowanych </w:t>
            </w:r>
            <w:r w:rsidRPr="00850124">
              <w:rPr>
                <w:rFonts w:ascii="Arial" w:hAnsi="Arial"/>
              </w:rPr>
              <w:lastRenderedPageBreak/>
              <w:t xml:space="preserve">do pracy w zawodzie muzealnika i edukatora osób </w:t>
            </w:r>
          </w:p>
        </w:tc>
      </w:tr>
      <w:tr w:rsidR="00AC3B04" w:rsidRPr="00850124" w14:paraId="31F3A8F4" w14:textId="77777777" w:rsidTr="005F3157">
        <w:tc>
          <w:tcPr>
            <w:tcW w:w="1985" w:type="dxa"/>
          </w:tcPr>
          <w:p w14:paraId="7B4B6A22" w14:textId="6900AFAC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12" w:name="_Toc120787444"/>
            <w:r w:rsidRPr="00850124">
              <w:lastRenderedPageBreak/>
              <w:t>2.</w:t>
            </w:r>
            <w:bookmarkEnd w:id="12"/>
          </w:p>
        </w:tc>
        <w:tc>
          <w:tcPr>
            <w:tcW w:w="13474" w:type="dxa"/>
            <w:gridSpan w:val="8"/>
          </w:tcPr>
          <w:p w14:paraId="17339BFB" w14:textId="77777777" w:rsidR="00AC3B04" w:rsidRPr="00850124" w:rsidRDefault="00AC3B04" w:rsidP="008D1C04">
            <w:pPr>
              <w:pStyle w:val="Nagwek3"/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bookmarkStart w:id="13" w:name="_Toc120787445"/>
            <w:r w:rsidRPr="00850124">
              <w:t>Nowoczesny system ewidencji, przechowywania i ochrony zbiorów.</w:t>
            </w:r>
            <w:bookmarkEnd w:id="13"/>
          </w:p>
        </w:tc>
      </w:tr>
      <w:tr w:rsidR="00AC3B04" w:rsidRPr="00850124" w14:paraId="0D05B987" w14:textId="77777777" w:rsidTr="005F3157">
        <w:tc>
          <w:tcPr>
            <w:tcW w:w="1985" w:type="dxa"/>
          </w:tcPr>
          <w:p w14:paraId="6BA5580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2.1</w:t>
            </w:r>
          </w:p>
        </w:tc>
        <w:tc>
          <w:tcPr>
            <w:tcW w:w="1848" w:type="dxa"/>
          </w:tcPr>
          <w:p w14:paraId="412EF802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Modernizacja, konserwacja i rozbudowa systemu p.poż i tv dozorowej ze środków Organizatora (dotacja inwestycyjna).</w:t>
            </w:r>
          </w:p>
        </w:tc>
        <w:tc>
          <w:tcPr>
            <w:tcW w:w="1559" w:type="dxa"/>
          </w:tcPr>
          <w:p w14:paraId="41ED3B1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Prace prowadzone w  miarę potrzeb i realizowanych inwestycji.</w:t>
            </w:r>
          </w:p>
        </w:tc>
        <w:tc>
          <w:tcPr>
            <w:tcW w:w="1700" w:type="dxa"/>
          </w:tcPr>
          <w:p w14:paraId="4501D84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Prace prowadzone w  miarę potrzeb i  realizowanych inwestycji.</w:t>
            </w:r>
          </w:p>
        </w:tc>
        <w:tc>
          <w:tcPr>
            <w:tcW w:w="1701" w:type="dxa"/>
          </w:tcPr>
          <w:p w14:paraId="72D3B2C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Prace prowadzone w miarę potrzeb i realizowanych inwestycji.</w:t>
            </w:r>
          </w:p>
        </w:tc>
        <w:tc>
          <w:tcPr>
            <w:tcW w:w="1701" w:type="dxa"/>
          </w:tcPr>
          <w:p w14:paraId="3E7D531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Prace prowadzone w  miarę potrzeb i realizowanych inwestycji.</w:t>
            </w:r>
          </w:p>
        </w:tc>
        <w:tc>
          <w:tcPr>
            <w:tcW w:w="1559" w:type="dxa"/>
          </w:tcPr>
          <w:p w14:paraId="68EA074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Prace prowadzone w  miarę potrzeb i  realizowanych inwestycji.</w:t>
            </w:r>
          </w:p>
        </w:tc>
        <w:tc>
          <w:tcPr>
            <w:tcW w:w="1492" w:type="dxa"/>
          </w:tcPr>
          <w:p w14:paraId="7525174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Prace prowadzone w  miarę potrzeb i realizowanych inwestycji.</w:t>
            </w:r>
          </w:p>
        </w:tc>
        <w:tc>
          <w:tcPr>
            <w:tcW w:w="1914" w:type="dxa"/>
          </w:tcPr>
          <w:p w14:paraId="2AFB411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jeden zmodernizowany system p.poż</w:t>
            </w:r>
          </w:p>
          <w:p w14:paraId="03FC9C5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jeden zmodernizowany system TV dozorowej</w:t>
            </w:r>
          </w:p>
        </w:tc>
      </w:tr>
      <w:tr w:rsidR="00AC3B04" w:rsidRPr="00850124" w14:paraId="65F648C7" w14:textId="77777777" w:rsidTr="005F3157">
        <w:tc>
          <w:tcPr>
            <w:tcW w:w="1985" w:type="dxa"/>
          </w:tcPr>
          <w:p w14:paraId="2FAB2B5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2.2</w:t>
            </w:r>
          </w:p>
        </w:tc>
        <w:tc>
          <w:tcPr>
            <w:tcW w:w="1848" w:type="dxa"/>
          </w:tcPr>
          <w:p w14:paraId="54A9698A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Sprawny, rozbudowany i  </w:t>
            </w:r>
          </w:p>
          <w:p w14:paraId="0242A5EF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zmodernizowany system do ewidencji zbiorów.</w:t>
            </w:r>
          </w:p>
        </w:tc>
        <w:tc>
          <w:tcPr>
            <w:tcW w:w="1559" w:type="dxa"/>
          </w:tcPr>
          <w:p w14:paraId="51E46A49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42CE4FA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 z własnych środków nowego stanowiska pracy do systemu MUZEO.</w:t>
            </w:r>
          </w:p>
        </w:tc>
        <w:tc>
          <w:tcPr>
            <w:tcW w:w="1701" w:type="dxa"/>
          </w:tcPr>
          <w:p w14:paraId="7FD2C86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Aktualizacje i modernizacje MUZEO. </w:t>
            </w:r>
          </w:p>
          <w:p w14:paraId="545F189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 z własnych środków kolejnego stanowiska pracy w ww. programie.</w:t>
            </w:r>
          </w:p>
        </w:tc>
        <w:tc>
          <w:tcPr>
            <w:tcW w:w="1701" w:type="dxa"/>
          </w:tcPr>
          <w:p w14:paraId="5F3F5EC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Aktualizacje i modernizacje MUZEO. Zakup serwera z pozyskanych środków zewnętrznych (np. z Programów Ministra Kultury i Dziedzictwa Narodowego</w:t>
            </w:r>
          </w:p>
          <w:p w14:paraId="1D22DC4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 ze środków własnych  kolejnego stanowiska pracy w ww. programie.</w:t>
            </w:r>
          </w:p>
        </w:tc>
        <w:tc>
          <w:tcPr>
            <w:tcW w:w="1559" w:type="dxa"/>
          </w:tcPr>
          <w:p w14:paraId="5D69FC5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Aktualizacje i modernizacje MUZEO, przegląd, naprawy serwerów.</w:t>
            </w:r>
          </w:p>
        </w:tc>
        <w:tc>
          <w:tcPr>
            <w:tcW w:w="1492" w:type="dxa"/>
          </w:tcPr>
          <w:p w14:paraId="4602804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Aktualizacje i modernizacje MUZEO, przegląd, naprawy serwerów.</w:t>
            </w:r>
          </w:p>
        </w:tc>
        <w:tc>
          <w:tcPr>
            <w:tcW w:w="1914" w:type="dxa"/>
          </w:tcPr>
          <w:p w14:paraId="6900FCF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jeden zmodernizowany, rozbudowany system do ewidencji zbiorów</w:t>
            </w:r>
          </w:p>
        </w:tc>
      </w:tr>
      <w:tr w:rsidR="00AC3B04" w:rsidRPr="00850124" w14:paraId="5059A33E" w14:textId="77777777" w:rsidTr="005F3157">
        <w:tc>
          <w:tcPr>
            <w:tcW w:w="1985" w:type="dxa"/>
          </w:tcPr>
          <w:p w14:paraId="3452F67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2.3</w:t>
            </w:r>
          </w:p>
        </w:tc>
        <w:tc>
          <w:tcPr>
            <w:tcW w:w="1848" w:type="dxa"/>
          </w:tcPr>
          <w:p w14:paraId="6DC572CA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Nowe archiwum etnograficzne.</w:t>
            </w:r>
          </w:p>
        </w:tc>
        <w:tc>
          <w:tcPr>
            <w:tcW w:w="1559" w:type="dxa"/>
          </w:tcPr>
          <w:p w14:paraId="4AD1A77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Prace przygotowawcze inwentaryzacja posiadanego zasobu.</w:t>
            </w:r>
          </w:p>
        </w:tc>
        <w:tc>
          <w:tcPr>
            <w:tcW w:w="1700" w:type="dxa"/>
          </w:tcPr>
          <w:p w14:paraId="68136D3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Porządkowanie zasobu. </w:t>
            </w:r>
          </w:p>
          <w:p w14:paraId="4C515B5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Zakup stanowiska pracy w MUZEO. Wniosek o dotację z Programów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 xml:space="preserve"> na zakup wyposażenia do archiwum.</w:t>
            </w:r>
          </w:p>
        </w:tc>
        <w:tc>
          <w:tcPr>
            <w:tcW w:w="1701" w:type="dxa"/>
          </w:tcPr>
          <w:p w14:paraId="68296D8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Porządkowanie zasobu.</w:t>
            </w:r>
          </w:p>
          <w:p w14:paraId="185B7683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07DE485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Porządkowanie zasobu.</w:t>
            </w:r>
          </w:p>
        </w:tc>
        <w:tc>
          <w:tcPr>
            <w:tcW w:w="1559" w:type="dxa"/>
          </w:tcPr>
          <w:p w14:paraId="758A401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Urządzenie archiwum w przestrzeniach MOPE.</w:t>
            </w:r>
          </w:p>
        </w:tc>
        <w:tc>
          <w:tcPr>
            <w:tcW w:w="1492" w:type="dxa"/>
          </w:tcPr>
          <w:p w14:paraId="53CAAB2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Prowadzenie archiwum.</w:t>
            </w:r>
          </w:p>
        </w:tc>
        <w:tc>
          <w:tcPr>
            <w:tcW w:w="1914" w:type="dxa"/>
          </w:tcPr>
          <w:p w14:paraId="21157C9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 komplet uporządkowanych, skatalogowanych, opisanych archiwaliów.</w:t>
            </w:r>
          </w:p>
        </w:tc>
      </w:tr>
      <w:tr w:rsidR="00AC3B04" w:rsidRPr="00850124" w14:paraId="1E714A55" w14:textId="77777777" w:rsidTr="005F3157">
        <w:tc>
          <w:tcPr>
            <w:tcW w:w="1985" w:type="dxa"/>
          </w:tcPr>
          <w:p w14:paraId="19D85B11" w14:textId="464DAFDF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14" w:name="_Toc120787446"/>
            <w:r w:rsidRPr="00850124">
              <w:t>3.</w:t>
            </w:r>
            <w:bookmarkEnd w:id="14"/>
          </w:p>
        </w:tc>
        <w:tc>
          <w:tcPr>
            <w:tcW w:w="13474" w:type="dxa"/>
            <w:gridSpan w:val="8"/>
          </w:tcPr>
          <w:p w14:paraId="1C2A50FA" w14:textId="77777777" w:rsidR="00AC3B04" w:rsidRPr="00850124" w:rsidRDefault="00AC3B04" w:rsidP="008D1C04">
            <w:pPr>
              <w:pStyle w:val="Nagwek3"/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bookmarkStart w:id="15" w:name="_Toc120787447"/>
            <w:r w:rsidRPr="00850124">
              <w:t>Zreperowane, zakonserwowane muzealia nieruchome – poprawa stanu przechowywania i eksponowania zbiorów.</w:t>
            </w:r>
            <w:bookmarkEnd w:id="15"/>
          </w:p>
        </w:tc>
      </w:tr>
      <w:tr w:rsidR="00AC3B04" w:rsidRPr="00850124" w14:paraId="0879C9B3" w14:textId="77777777" w:rsidTr="005F3157">
        <w:tc>
          <w:tcPr>
            <w:tcW w:w="1985" w:type="dxa"/>
          </w:tcPr>
          <w:p w14:paraId="7B3D6B9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3.1</w:t>
            </w:r>
          </w:p>
        </w:tc>
        <w:tc>
          <w:tcPr>
            <w:tcW w:w="1848" w:type="dxa"/>
          </w:tcPr>
          <w:p w14:paraId="7E55F325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Roboty budowlane i konserwatorskie wybranych zagród, zakładów przemysłu wiejskiego i innych obiektów nieruchomych znajdujących się na terenie MOPE.</w:t>
            </w:r>
          </w:p>
        </w:tc>
        <w:tc>
          <w:tcPr>
            <w:tcW w:w="1559" w:type="dxa"/>
          </w:tcPr>
          <w:p w14:paraId="425DCA8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Opracowanie koncepcji i wstępnego kosztorysu.</w:t>
            </w:r>
          </w:p>
          <w:p w14:paraId="233063A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Rozmowy z partnerami.</w:t>
            </w:r>
          </w:p>
          <w:p w14:paraId="126BF51B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52A6D4D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Przygotowanie stosownej dokumentacji, uzgodnienia i wymagane prawem pozwolenia. wniosek o  dotację do Regionalnego Programu Operacyjnego.</w:t>
            </w:r>
          </w:p>
        </w:tc>
        <w:tc>
          <w:tcPr>
            <w:tcW w:w="1701" w:type="dxa"/>
          </w:tcPr>
          <w:p w14:paraId="653F1EC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nastąpi w przypadku uzyskania środków z programów zewnętrznych – z  RPO.</w:t>
            </w:r>
          </w:p>
        </w:tc>
        <w:tc>
          <w:tcPr>
            <w:tcW w:w="1701" w:type="dxa"/>
          </w:tcPr>
          <w:p w14:paraId="418BC13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Zakończenie i rozliczenie projektu (w przypadku pozyskania środków zewnętrznych na ten cel.</w:t>
            </w:r>
          </w:p>
        </w:tc>
        <w:tc>
          <w:tcPr>
            <w:tcW w:w="1559" w:type="dxa"/>
          </w:tcPr>
          <w:p w14:paraId="2980DC9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4F9B2C6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0F0330F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liczba obiektów - 21 obiektów,  Powierzchnia dachów: 4420 m</w:t>
            </w:r>
            <w:r w:rsidRPr="00850124">
              <w:rPr>
                <w:rFonts w:ascii="Arial" w:hAnsi="Arial"/>
                <w:vertAlign w:val="superscript"/>
              </w:rPr>
              <w:t>2</w:t>
            </w:r>
          </w:p>
        </w:tc>
      </w:tr>
      <w:tr w:rsidR="00AC3B04" w:rsidRPr="00850124" w14:paraId="504DB122" w14:textId="77777777" w:rsidTr="005F3157">
        <w:tc>
          <w:tcPr>
            <w:tcW w:w="1985" w:type="dxa"/>
          </w:tcPr>
          <w:p w14:paraId="433B8F5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3.2</w:t>
            </w:r>
          </w:p>
        </w:tc>
        <w:tc>
          <w:tcPr>
            <w:tcW w:w="1848" w:type="dxa"/>
          </w:tcPr>
          <w:p w14:paraId="5EF63EF0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Zagroda Kowalczyków w Zubrzycy Górnej – Zimnej Dziurze – odnowiona i wyposażona.</w:t>
            </w:r>
          </w:p>
        </w:tc>
        <w:tc>
          <w:tcPr>
            <w:tcW w:w="1559" w:type="dxa"/>
          </w:tcPr>
          <w:p w14:paraId="27D96A9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5ADAB77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13BD01D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54FC2BA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6923BFB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Przygotowanie stosownej dokumentacji i  wniosek o dotację na remont obiektu oraz zakup wyposażenia.</w:t>
            </w:r>
          </w:p>
        </w:tc>
        <w:tc>
          <w:tcPr>
            <w:tcW w:w="1492" w:type="dxa"/>
          </w:tcPr>
          <w:p w14:paraId="1B7EE11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oraz zakończenie i rozliczenie projektu.</w:t>
            </w:r>
          </w:p>
        </w:tc>
        <w:tc>
          <w:tcPr>
            <w:tcW w:w="1914" w:type="dxa"/>
          </w:tcPr>
          <w:p w14:paraId="6D8D203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odnowiona zagroda</w:t>
            </w:r>
          </w:p>
          <w:p w14:paraId="48874E55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  <w:p w14:paraId="5A1AC6E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wyposażenia</w:t>
            </w:r>
          </w:p>
        </w:tc>
      </w:tr>
      <w:tr w:rsidR="00AC3B04" w:rsidRPr="00850124" w14:paraId="6C3D41C9" w14:textId="77777777" w:rsidTr="005F3157">
        <w:tc>
          <w:tcPr>
            <w:tcW w:w="1985" w:type="dxa"/>
          </w:tcPr>
          <w:p w14:paraId="4F91530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3.3</w:t>
            </w:r>
          </w:p>
        </w:tc>
        <w:tc>
          <w:tcPr>
            <w:tcW w:w="1848" w:type="dxa"/>
          </w:tcPr>
          <w:p w14:paraId="152BCA34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Obiekty poddane bieżącym naprawom i konserwacjom.</w:t>
            </w:r>
          </w:p>
        </w:tc>
        <w:tc>
          <w:tcPr>
            <w:tcW w:w="1559" w:type="dxa"/>
          </w:tcPr>
          <w:p w14:paraId="4BF8F45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Bieżące naprawy i konserwacje.</w:t>
            </w:r>
          </w:p>
        </w:tc>
        <w:tc>
          <w:tcPr>
            <w:tcW w:w="1700" w:type="dxa"/>
          </w:tcPr>
          <w:p w14:paraId="28C3C54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Bieżące naprawy i  konserwacje.</w:t>
            </w:r>
          </w:p>
        </w:tc>
        <w:tc>
          <w:tcPr>
            <w:tcW w:w="1701" w:type="dxa"/>
          </w:tcPr>
          <w:p w14:paraId="79748D7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Bieżące naprawy i  konserwacje.</w:t>
            </w:r>
          </w:p>
        </w:tc>
        <w:tc>
          <w:tcPr>
            <w:tcW w:w="1701" w:type="dxa"/>
          </w:tcPr>
          <w:p w14:paraId="0764B39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Bieżące naprawy i  konserwacje.</w:t>
            </w:r>
          </w:p>
        </w:tc>
        <w:tc>
          <w:tcPr>
            <w:tcW w:w="1559" w:type="dxa"/>
          </w:tcPr>
          <w:p w14:paraId="3D49ED0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Bieżące naprawy i konserwacje.</w:t>
            </w:r>
          </w:p>
        </w:tc>
        <w:tc>
          <w:tcPr>
            <w:tcW w:w="1492" w:type="dxa"/>
          </w:tcPr>
          <w:p w14:paraId="58175BE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Bieżące naprawy i  konserwacje.</w:t>
            </w:r>
          </w:p>
        </w:tc>
        <w:tc>
          <w:tcPr>
            <w:tcW w:w="1914" w:type="dxa"/>
          </w:tcPr>
          <w:p w14:paraId="132E248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co najmniej jeden obiekt w  roku poddany bieżącym naprawom i  konserwacji</w:t>
            </w:r>
          </w:p>
        </w:tc>
      </w:tr>
      <w:tr w:rsidR="00AC3B04" w:rsidRPr="00850124" w14:paraId="0A26000F" w14:textId="77777777" w:rsidTr="005F3157">
        <w:tc>
          <w:tcPr>
            <w:tcW w:w="1985" w:type="dxa"/>
          </w:tcPr>
          <w:p w14:paraId="0511B2EF" w14:textId="6FD85188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16" w:name="_Toc120787448"/>
            <w:r w:rsidRPr="00850124">
              <w:t>4.</w:t>
            </w:r>
            <w:bookmarkEnd w:id="16"/>
          </w:p>
        </w:tc>
        <w:tc>
          <w:tcPr>
            <w:tcW w:w="13474" w:type="dxa"/>
            <w:gridSpan w:val="8"/>
          </w:tcPr>
          <w:p w14:paraId="130A387E" w14:textId="77777777" w:rsidR="00AC3B04" w:rsidRPr="00850124" w:rsidRDefault="00AC3B04" w:rsidP="008D1C04">
            <w:pPr>
              <w:pStyle w:val="Nagwek3"/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bookmarkStart w:id="17" w:name="_Toc120787449"/>
            <w:r w:rsidRPr="00850124">
              <w:t>Naprawione i zakonserwowane muzealia ruchome – odnowa dziedzictwa kulturowego.</w:t>
            </w:r>
            <w:bookmarkEnd w:id="17"/>
          </w:p>
        </w:tc>
      </w:tr>
      <w:tr w:rsidR="00AC3B04" w:rsidRPr="00850124" w14:paraId="2B0B1B74" w14:textId="77777777" w:rsidTr="005F3157">
        <w:tc>
          <w:tcPr>
            <w:tcW w:w="1985" w:type="dxa"/>
          </w:tcPr>
          <w:p w14:paraId="6EDD017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4.1</w:t>
            </w:r>
          </w:p>
        </w:tc>
        <w:tc>
          <w:tcPr>
            <w:tcW w:w="1848" w:type="dxa"/>
          </w:tcPr>
          <w:p w14:paraId="2F8DE6AE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Kolekcja zegarów szwarcwaldzkich.</w:t>
            </w:r>
          </w:p>
        </w:tc>
        <w:tc>
          <w:tcPr>
            <w:tcW w:w="1559" w:type="dxa"/>
          </w:tcPr>
          <w:p w14:paraId="71D780B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Wycena prac konserwatorskich i określenie stanu eksponatów.</w:t>
            </w:r>
          </w:p>
          <w:p w14:paraId="7372E99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o dotację Programy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 xml:space="preserve"> </w:t>
            </w:r>
            <w:r w:rsidRPr="00850124">
              <w:rPr>
                <w:rFonts w:ascii="Arial" w:hAnsi="Arial"/>
              </w:rPr>
              <w:lastRenderedPageBreak/>
              <w:t>na konserwację kolekcji.</w:t>
            </w:r>
          </w:p>
        </w:tc>
        <w:tc>
          <w:tcPr>
            <w:tcW w:w="1700" w:type="dxa"/>
          </w:tcPr>
          <w:p w14:paraId="1A7732E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Realizacja zadania w przypadku pozyskania środków zewnętrznych.</w:t>
            </w:r>
          </w:p>
        </w:tc>
        <w:tc>
          <w:tcPr>
            <w:tcW w:w="1701" w:type="dxa"/>
          </w:tcPr>
          <w:p w14:paraId="69E95A14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3831A302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63475339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4250A732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2B2AFBD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kolekcja - co najmniej 20 zakonserwowanych zegarów szwarcwaldzkich</w:t>
            </w:r>
          </w:p>
        </w:tc>
      </w:tr>
      <w:tr w:rsidR="00AC3B04" w:rsidRPr="00850124" w14:paraId="07217476" w14:textId="77777777" w:rsidTr="005F3157">
        <w:tc>
          <w:tcPr>
            <w:tcW w:w="1985" w:type="dxa"/>
          </w:tcPr>
          <w:p w14:paraId="6428F02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4.2</w:t>
            </w:r>
          </w:p>
        </w:tc>
        <w:tc>
          <w:tcPr>
            <w:tcW w:w="1848" w:type="dxa"/>
          </w:tcPr>
          <w:p w14:paraId="1191FF2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Kolekcja eksponatów z  „Apteki pod Zbawicielem”.</w:t>
            </w:r>
          </w:p>
        </w:tc>
        <w:tc>
          <w:tcPr>
            <w:tcW w:w="1559" w:type="dxa"/>
          </w:tcPr>
          <w:p w14:paraId="28F6661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0FB761E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Wycena prac konserwatorskich i określenie stanu eksponatów.</w:t>
            </w:r>
          </w:p>
          <w:p w14:paraId="0934148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Programy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>  na konserwację kolekcji.</w:t>
            </w:r>
          </w:p>
        </w:tc>
        <w:tc>
          <w:tcPr>
            <w:tcW w:w="1701" w:type="dxa"/>
          </w:tcPr>
          <w:p w14:paraId="2E03E2D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 w przypadku otrzymania dotacji z funduszy zewnętrznych lub ze środków własnych.</w:t>
            </w:r>
          </w:p>
        </w:tc>
        <w:tc>
          <w:tcPr>
            <w:tcW w:w="1701" w:type="dxa"/>
          </w:tcPr>
          <w:p w14:paraId="6623537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7445B68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317818A9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6756C71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zakonserwowanych i odnowionych eksponatów</w:t>
            </w:r>
          </w:p>
        </w:tc>
      </w:tr>
      <w:tr w:rsidR="00AC3B04" w:rsidRPr="00850124" w14:paraId="6F9C9F37" w14:textId="77777777" w:rsidTr="005F3157">
        <w:tc>
          <w:tcPr>
            <w:tcW w:w="1985" w:type="dxa"/>
          </w:tcPr>
          <w:p w14:paraId="297D8CF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4.3</w:t>
            </w:r>
          </w:p>
        </w:tc>
        <w:tc>
          <w:tcPr>
            <w:tcW w:w="1848" w:type="dxa"/>
          </w:tcPr>
          <w:p w14:paraId="5094A442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 xml:space="preserve">Meble i obraz z  kolekcji rodu </w:t>
            </w:r>
            <w:proofErr w:type="spellStart"/>
            <w:r w:rsidRPr="00850124">
              <w:t>Diveky</w:t>
            </w:r>
            <w:proofErr w:type="spellEnd"/>
            <w:r w:rsidRPr="00850124">
              <w:t xml:space="preserve"> z  Podwilka.</w:t>
            </w:r>
          </w:p>
        </w:tc>
        <w:tc>
          <w:tcPr>
            <w:tcW w:w="1559" w:type="dxa"/>
          </w:tcPr>
          <w:p w14:paraId="716E665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33592D2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Wycena prac konserwatorskich określenie stanu eksponatów.</w:t>
            </w:r>
          </w:p>
          <w:p w14:paraId="7F266D0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Programy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 xml:space="preserve"> lub środki z dotacji podmiotowej na konserwację kolekcji.</w:t>
            </w:r>
          </w:p>
        </w:tc>
        <w:tc>
          <w:tcPr>
            <w:tcW w:w="1701" w:type="dxa"/>
          </w:tcPr>
          <w:p w14:paraId="0030F43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 w przypadku otrzymania dotacji z funduszy zewnętrznych lub od Organizatora.</w:t>
            </w:r>
          </w:p>
        </w:tc>
        <w:tc>
          <w:tcPr>
            <w:tcW w:w="1701" w:type="dxa"/>
          </w:tcPr>
          <w:p w14:paraId="7116B494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0F1A8B9B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086A622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7443FF0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(11 mebli i jeden obraz) zakonserwowanych i odnowionych eksponatów</w:t>
            </w:r>
          </w:p>
        </w:tc>
      </w:tr>
      <w:tr w:rsidR="00AC3B04" w:rsidRPr="00850124" w14:paraId="45FAE111" w14:textId="77777777" w:rsidTr="005F3157">
        <w:tc>
          <w:tcPr>
            <w:tcW w:w="1985" w:type="dxa"/>
          </w:tcPr>
          <w:p w14:paraId="6694E6C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4.4</w:t>
            </w:r>
          </w:p>
        </w:tc>
        <w:tc>
          <w:tcPr>
            <w:tcW w:w="1848" w:type="dxa"/>
          </w:tcPr>
          <w:p w14:paraId="79676757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Wybrane eksponaty z Dworu Moniaków</w:t>
            </w:r>
          </w:p>
          <w:p w14:paraId="09D4FFE7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lastRenderedPageBreak/>
              <w:t xml:space="preserve">(w ramach zadania realizowanego w projekcie </w:t>
            </w:r>
          </w:p>
          <w:p w14:paraId="3C78255A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  <w:p w14:paraId="0EF47423" w14:textId="4B69FF68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Małopolskie Dwory).</w:t>
            </w:r>
          </w:p>
        </w:tc>
        <w:tc>
          <w:tcPr>
            <w:tcW w:w="1559" w:type="dxa"/>
          </w:tcPr>
          <w:p w14:paraId="53181C2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Fisza projektowa złożona w UMWM.</w:t>
            </w:r>
          </w:p>
        </w:tc>
        <w:tc>
          <w:tcPr>
            <w:tcW w:w="1700" w:type="dxa"/>
          </w:tcPr>
          <w:p w14:paraId="5EFE1D2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Zadanie ujęte we wspólnym wniosku o  dotację.</w:t>
            </w:r>
          </w:p>
        </w:tc>
        <w:tc>
          <w:tcPr>
            <w:tcW w:w="1701" w:type="dxa"/>
          </w:tcPr>
          <w:p w14:paraId="55B03D9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Realizacja zadania w przypadku otrzymania dotacji z </w:t>
            </w:r>
            <w:r w:rsidRPr="00850124">
              <w:rPr>
                <w:rFonts w:ascii="Arial" w:hAnsi="Arial"/>
              </w:rPr>
              <w:lastRenderedPageBreak/>
              <w:t>funduszy zewnętrznych.</w:t>
            </w:r>
          </w:p>
        </w:tc>
        <w:tc>
          <w:tcPr>
            <w:tcW w:w="1701" w:type="dxa"/>
          </w:tcPr>
          <w:p w14:paraId="653802C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Realizacja, zakończenie i rozliczenie zadania.</w:t>
            </w:r>
          </w:p>
          <w:p w14:paraId="30CF7139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213764E3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65260F63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0029284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zakonserwowanych eksponatów (sztychy, meble i tkaniny)</w:t>
            </w:r>
          </w:p>
        </w:tc>
      </w:tr>
      <w:tr w:rsidR="00AC3B04" w:rsidRPr="00850124" w14:paraId="6E3A39A0" w14:textId="77777777" w:rsidTr="005F3157">
        <w:tc>
          <w:tcPr>
            <w:tcW w:w="1985" w:type="dxa"/>
          </w:tcPr>
          <w:p w14:paraId="449928A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4.5</w:t>
            </w:r>
          </w:p>
        </w:tc>
        <w:tc>
          <w:tcPr>
            <w:tcW w:w="1848" w:type="dxa"/>
          </w:tcPr>
          <w:p w14:paraId="42B8C6D0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Meble chłopskie (szafy, skrzynie, półki, </w:t>
            </w:r>
            <w:proofErr w:type="spellStart"/>
            <w:r w:rsidRPr="00850124">
              <w:t>kaśnie</w:t>
            </w:r>
            <w:proofErr w:type="spellEnd"/>
            <w:r w:rsidRPr="00850124">
              <w:t>, etc.).</w:t>
            </w:r>
          </w:p>
        </w:tc>
        <w:tc>
          <w:tcPr>
            <w:tcW w:w="1559" w:type="dxa"/>
          </w:tcPr>
          <w:p w14:paraId="45AFEBF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Wniosek o dotację na konserwację skrzyń (15 sztuk).</w:t>
            </w:r>
          </w:p>
        </w:tc>
        <w:tc>
          <w:tcPr>
            <w:tcW w:w="1700" w:type="dxa"/>
          </w:tcPr>
          <w:p w14:paraId="08FCF4E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 w przypadku pozyskania funduszy zewnętrznych.</w:t>
            </w:r>
          </w:p>
        </w:tc>
        <w:tc>
          <w:tcPr>
            <w:tcW w:w="1701" w:type="dxa"/>
          </w:tcPr>
          <w:p w14:paraId="6B4BC09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Wyceny i  określenie stanu eksponatów.</w:t>
            </w:r>
          </w:p>
          <w:p w14:paraId="5427708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Wniosek o </w:t>
            </w:r>
          </w:p>
          <w:p w14:paraId="08152D5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 xml:space="preserve">dotację ze środków zewnętrznych, np. z Programów </w:t>
            </w:r>
            <w:proofErr w:type="spellStart"/>
            <w:r w:rsidRPr="00850124">
              <w:t>MKiDN</w:t>
            </w:r>
            <w:proofErr w:type="spellEnd"/>
            <w:r w:rsidRPr="00850124">
              <w:t>.</w:t>
            </w:r>
          </w:p>
        </w:tc>
        <w:tc>
          <w:tcPr>
            <w:tcW w:w="1701" w:type="dxa"/>
          </w:tcPr>
          <w:p w14:paraId="2F78EF7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zadania.</w:t>
            </w:r>
          </w:p>
        </w:tc>
        <w:tc>
          <w:tcPr>
            <w:tcW w:w="1559" w:type="dxa"/>
          </w:tcPr>
          <w:p w14:paraId="4D8897E7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0C385EAD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6994B99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zakonserwowanych eksponatów w 2023 roku (15 skrzyń)</w:t>
            </w:r>
          </w:p>
          <w:p w14:paraId="09A085D0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</w:tr>
      <w:tr w:rsidR="00AC3B04" w:rsidRPr="00850124" w14:paraId="35E8245C" w14:textId="77777777" w:rsidTr="005F3157">
        <w:tc>
          <w:tcPr>
            <w:tcW w:w="1985" w:type="dxa"/>
          </w:tcPr>
          <w:p w14:paraId="4AC1B0C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4.6</w:t>
            </w:r>
          </w:p>
        </w:tc>
        <w:tc>
          <w:tcPr>
            <w:tcW w:w="1848" w:type="dxa"/>
          </w:tcPr>
          <w:p w14:paraId="03A698E2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Rzeźba z kolekcji MOPE.</w:t>
            </w:r>
          </w:p>
        </w:tc>
        <w:tc>
          <w:tcPr>
            <w:tcW w:w="1559" w:type="dxa"/>
          </w:tcPr>
          <w:p w14:paraId="2943D57E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2A620FE0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0F07DAB2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3B5D9BB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Wyceny i  określenie stanu eksponatów.</w:t>
            </w:r>
          </w:p>
          <w:p w14:paraId="112C303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Pozyskanie środków zewnętrznych – np. z Programów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>.</w:t>
            </w:r>
          </w:p>
        </w:tc>
        <w:tc>
          <w:tcPr>
            <w:tcW w:w="1559" w:type="dxa"/>
          </w:tcPr>
          <w:p w14:paraId="6741D12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zadania.</w:t>
            </w:r>
          </w:p>
        </w:tc>
        <w:tc>
          <w:tcPr>
            <w:tcW w:w="1492" w:type="dxa"/>
          </w:tcPr>
          <w:p w14:paraId="63015041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4470C95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zakonserwowanych eksponatów</w:t>
            </w:r>
          </w:p>
        </w:tc>
      </w:tr>
      <w:tr w:rsidR="00AC3B04" w:rsidRPr="00850124" w14:paraId="0634A734" w14:textId="77777777" w:rsidTr="005F3157">
        <w:tc>
          <w:tcPr>
            <w:tcW w:w="1985" w:type="dxa"/>
          </w:tcPr>
          <w:p w14:paraId="25C7A18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4.7</w:t>
            </w:r>
          </w:p>
        </w:tc>
        <w:tc>
          <w:tcPr>
            <w:tcW w:w="1848" w:type="dxa"/>
          </w:tcPr>
          <w:p w14:paraId="768CBC83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Urządzenia techniczne, maszyny i  narzędzia</w:t>
            </w:r>
          </w:p>
        </w:tc>
        <w:tc>
          <w:tcPr>
            <w:tcW w:w="1559" w:type="dxa"/>
          </w:tcPr>
          <w:p w14:paraId="1028F331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0E064D2F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22CBC843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7ECE710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Wyceny i  określenie stanu eksponatów.</w:t>
            </w:r>
          </w:p>
          <w:p w14:paraId="50D40133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703ED69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pod warunkiem zebrania środków własnych.</w:t>
            </w:r>
          </w:p>
        </w:tc>
        <w:tc>
          <w:tcPr>
            <w:tcW w:w="1492" w:type="dxa"/>
          </w:tcPr>
          <w:p w14:paraId="35BA7F19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4EAAB6D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zakonserwowanych eksponatów</w:t>
            </w:r>
          </w:p>
        </w:tc>
      </w:tr>
      <w:tr w:rsidR="00AC3B04" w:rsidRPr="00850124" w14:paraId="76A8A19C" w14:textId="77777777" w:rsidTr="005F3157">
        <w:tc>
          <w:tcPr>
            <w:tcW w:w="1985" w:type="dxa"/>
          </w:tcPr>
          <w:p w14:paraId="2CFF349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4.8</w:t>
            </w:r>
          </w:p>
        </w:tc>
        <w:tc>
          <w:tcPr>
            <w:tcW w:w="1848" w:type="dxa"/>
          </w:tcPr>
          <w:p w14:paraId="5591F96C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Strażacki wóz bojowy</w:t>
            </w:r>
          </w:p>
        </w:tc>
        <w:tc>
          <w:tcPr>
            <w:tcW w:w="1559" w:type="dxa"/>
          </w:tcPr>
          <w:p w14:paraId="5C1A7947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7EAB78D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Wycena i określenie stanu eksponatu.</w:t>
            </w:r>
          </w:p>
          <w:p w14:paraId="134817CB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4FC57D1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ze środków własnych.</w:t>
            </w:r>
          </w:p>
        </w:tc>
        <w:tc>
          <w:tcPr>
            <w:tcW w:w="1701" w:type="dxa"/>
          </w:tcPr>
          <w:p w14:paraId="665BE97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6F18507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12D40E6C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6C39FE6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zakonserwowanych eksponatów</w:t>
            </w:r>
          </w:p>
          <w:p w14:paraId="07E1A5F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współpraca przynajmniej z jedną instytucją kultury</w:t>
            </w:r>
          </w:p>
        </w:tc>
      </w:tr>
      <w:tr w:rsidR="00AC3B04" w:rsidRPr="00850124" w14:paraId="685B1A88" w14:textId="77777777" w:rsidTr="005F3157">
        <w:tc>
          <w:tcPr>
            <w:tcW w:w="1985" w:type="dxa"/>
          </w:tcPr>
          <w:p w14:paraId="3E4CD64F" w14:textId="6F87A21E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18" w:name="_Toc120787450"/>
            <w:r w:rsidRPr="00850124">
              <w:t>5.</w:t>
            </w:r>
            <w:bookmarkEnd w:id="18"/>
          </w:p>
        </w:tc>
        <w:tc>
          <w:tcPr>
            <w:tcW w:w="13474" w:type="dxa"/>
            <w:gridSpan w:val="8"/>
          </w:tcPr>
          <w:p w14:paraId="24C65943" w14:textId="77777777" w:rsidR="00AC3B04" w:rsidRPr="00850124" w:rsidRDefault="00AC3B04" w:rsidP="008D1C04">
            <w:pPr>
              <w:pStyle w:val="Nagwek3"/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bookmarkStart w:id="19" w:name="_Toc120787451"/>
            <w:r w:rsidRPr="00850124">
              <w:t>Nowe kolekcje muzealne i uzupełnienie istniejących – podniesienie atrakcyjności oferty Muzeum.</w:t>
            </w:r>
            <w:bookmarkEnd w:id="19"/>
          </w:p>
        </w:tc>
      </w:tr>
      <w:tr w:rsidR="00AC3B04" w:rsidRPr="00850124" w14:paraId="7DF1A415" w14:textId="77777777" w:rsidTr="005F3157">
        <w:tc>
          <w:tcPr>
            <w:tcW w:w="1985" w:type="dxa"/>
          </w:tcPr>
          <w:p w14:paraId="0A15C04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5.1</w:t>
            </w:r>
          </w:p>
        </w:tc>
        <w:tc>
          <w:tcPr>
            <w:tcW w:w="1848" w:type="dxa"/>
          </w:tcPr>
          <w:p w14:paraId="683DCF1A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 xml:space="preserve">Uzupełnienie i doposażenie ekspozycji w Dworze Moniaków (broń, ceramika, inne) – w ramach projektu Małopolskie Dwory – realizacja </w:t>
            </w:r>
            <w:r w:rsidRPr="00850124">
              <w:lastRenderedPageBreak/>
              <w:t xml:space="preserve">zadania uzależniona od pozyskania </w:t>
            </w:r>
          </w:p>
          <w:p w14:paraId="7F7E3AB5" w14:textId="263EF762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funduszy dodatkowych na ten cel.</w:t>
            </w:r>
          </w:p>
        </w:tc>
        <w:tc>
          <w:tcPr>
            <w:tcW w:w="1559" w:type="dxa"/>
          </w:tcPr>
          <w:p w14:paraId="289F269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Wycena prac konserwatorskich i wycena kolekcji.</w:t>
            </w:r>
          </w:p>
        </w:tc>
        <w:tc>
          <w:tcPr>
            <w:tcW w:w="1700" w:type="dxa"/>
          </w:tcPr>
          <w:p w14:paraId="7C97696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Zadanie ujęte we wniosku o dotację na realizację projektu Małopolskie Dwory.</w:t>
            </w:r>
          </w:p>
        </w:tc>
        <w:tc>
          <w:tcPr>
            <w:tcW w:w="1701" w:type="dxa"/>
          </w:tcPr>
          <w:p w14:paraId="57B3A7B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 zabytkowych przedmiotów do kolekcji w przypadku pozyskania funduszy dodatkowych na ten cel.</w:t>
            </w:r>
          </w:p>
        </w:tc>
        <w:tc>
          <w:tcPr>
            <w:tcW w:w="1701" w:type="dxa"/>
          </w:tcPr>
          <w:p w14:paraId="2236689C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1C57DA94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71691231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66EBC50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zakupionych przedmiotów</w:t>
            </w:r>
          </w:p>
        </w:tc>
      </w:tr>
      <w:tr w:rsidR="00AC3B04" w:rsidRPr="00850124" w14:paraId="7E326A9D" w14:textId="77777777" w:rsidTr="005F3157">
        <w:tc>
          <w:tcPr>
            <w:tcW w:w="1985" w:type="dxa"/>
          </w:tcPr>
          <w:p w14:paraId="3A30A8F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5.2</w:t>
            </w:r>
          </w:p>
        </w:tc>
        <w:tc>
          <w:tcPr>
            <w:tcW w:w="1848" w:type="dxa"/>
          </w:tcPr>
          <w:p w14:paraId="77CF2F4C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Uzupełnienie ekspozycji „Apteka pod Zbawicielem” o meble i lampy wiszące.</w:t>
            </w:r>
          </w:p>
        </w:tc>
        <w:tc>
          <w:tcPr>
            <w:tcW w:w="1559" w:type="dxa"/>
          </w:tcPr>
          <w:p w14:paraId="62566474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27589B1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o dotację z programów zewnętrznych, np. z Programów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>.</w:t>
            </w:r>
          </w:p>
          <w:p w14:paraId="0D41CEB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30A41FC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 zabytkowych przedmiotów do kolekcji w przypadku otrzymania dotacji z funduszy zewnętrznych lub ze środków własnych.</w:t>
            </w:r>
          </w:p>
        </w:tc>
        <w:tc>
          <w:tcPr>
            <w:tcW w:w="1701" w:type="dxa"/>
          </w:tcPr>
          <w:p w14:paraId="23638184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3B6C5A3A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46CE4287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71DB1E9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kolekcja zakupionych przedmiotów</w:t>
            </w:r>
          </w:p>
        </w:tc>
      </w:tr>
      <w:tr w:rsidR="00AC3B04" w:rsidRPr="00850124" w14:paraId="32EBC9EA" w14:textId="77777777" w:rsidTr="005F3157">
        <w:tc>
          <w:tcPr>
            <w:tcW w:w="1985" w:type="dxa"/>
          </w:tcPr>
          <w:p w14:paraId="6F30F35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5.3</w:t>
            </w:r>
          </w:p>
        </w:tc>
        <w:tc>
          <w:tcPr>
            <w:tcW w:w="1848" w:type="dxa"/>
          </w:tcPr>
          <w:p w14:paraId="43F4E0AC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Zakup wyposażenia dawnej karczmy orawskiej (kufle, szklanki, stoły, ławy i inne).</w:t>
            </w:r>
          </w:p>
        </w:tc>
        <w:tc>
          <w:tcPr>
            <w:tcW w:w="1559" w:type="dxa"/>
          </w:tcPr>
          <w:p w14:paraId="245BEEA4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75DEE05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025176D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Określenie potrzeb: wybór eksponatów do zakupu i wycena.</w:t>
            </w:r>
          </w:p>
        </w:tc>
        <w:tc>
          <w:tcPr>
            <w:tcW w:w="1701" w:type="dxa"/>
          </w:tcPr>
          <w:p w14:paraId="0A49257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 eksponatów ze środków własnych.</w:t>
            </w:r>
          </w:p>
        </w:tc>
        <w:tc>
          <w:tcPr>
            <w:tcW w:w="1559" w:type="dxa"/>
          </w:tcPr>
          <w:p w14:paraId="332E4C40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123008D0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57CEC86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kolekcja zakupionych eksponatów</w:t>
            </w:r>
          </w:p>
        </w:tc>
      </w:tr>
      <w:tr w:rsidR="00AC3B04" w:rsidRPr="00850124" w14:paraId="6457FD46" w14:textId="77777777" w:rsidTr="005F3157">
        <w:tc>
          <w:tcPr>
            <w:tcW w:w="1985" w:type="dxa"/>
          </w:tcPr>
          <w:p w14:paraId="1AADDCB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5.4</w:t>
            </w:r>
          </w:p>
        </w:tc>
        <w:tc>
          <w:tcPr>
            <w:tcW w:w="1848" w:type="dxa"/>
          </w:tcPr>
          <w:p w14:paraId="1AFA2A7C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Zakup metalowej ceglarki.</w:t>
            </w:r>
          </w:p>
        </w:tc>
        <w:tc>
          <w:tcPr>
            <w:tcW w:w="1559" w:type="dxa"/>
          </w:tcPr>
          <w:p w14:paraId="0A3C9923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51CB8F22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093EE6C5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4D27B7C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 w ramach projektu przygotowywanego z Babiogórskim Parkiem Narodowym.</w:t>
            </w:r>
          </w:p>
        </w:tc>
        <w:tc>
          <w:tcPr>
            <w:tcW w:w="1559" w:type="dxa"/>
          </w:tcPr>
          <w:p w14:paraId="07C15D0E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201B91D1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5CB5CD7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zakupiony eksponat</w:t>
            </w:r>
          </w:p>
          <w:p w14:paraId="45979C67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</w:tr>
      <w:tr w:rsidR="00AC3B04" w:rsidRPr="00850124" w14:paraId="77A075C2" w14:textId="77777777" w:rsidTr="005F3157">
        <w:tc>
          <w:tcPr>
            <w:tcW w:w="1985" w:type="dxa"/>
          </w:tcPr>
          <w:p w14:paraId="1E9C48D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5.5</w:t>
            </w:r>
          </w:p>
        </w:tc>
        <w:tc>
          <w:tcPr>
            <w:tcW w:w="1848" w:type="dxa"/>
          </w:tcPr>
          <w:p w14:paraId="6CA219FE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  <w:r w:rsidRPr="00850124">
              <w:t>Nowa ekspozycja pszczelarska – zakup eksponatów.</w:t>
            </w:r>
          </w:p>
        </w:tc>
        <w:tc>
          <w:tcPr>
            <w:tcW w:w="1559" w:type="dxa"/>
          </w:tcPr>
          <w:p w14:paraId="21CC1B96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0" w:type="dxa"/>
          </w:tcPr>
          <w:p w14:paraId="2E4B1C2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Pozyskanie środków zewnętrznych.</w:t>
            </w:r>
          </w:p>
          <w:p w14:paraId="128351F8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701" w:type="dxa"/>
          </w:tcPr>
          <w:p w14:paraId="52EC561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 eksponatów w przypadku pozyskania środków zewnętrznych na realizację zadania.</w:t>
            </w:r>
          </w:p>
        </w:tc>
        <w:tc>
          <w:tcPr>
            <w:tcW w:w="1701" w:type="dxa"/>
          </w:tcPr>
          <w:p w14:paraId="4FB040CB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559" w:type="dxa"/>
          </w:tcPr>
          <w:p w14:paraId="37B296AB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492" w:type="dxa"/>
          </w:tcPr>
          <w:p w14:paraId="594AFFAD" w14:textId="77777777" w:rsidR="00AC3B04" w:rsidRPr="00850124" w:rsidRDefault="00AC3B04" w:rsidP="008D1C04">
            <w:pPr>
              <w:tabs>
                <w:tab w:val="left" w:pos="311"/>
              </w:tabs>
              <w:spacing w:before="100" w:beforeAutospacing="1" w:after="100" w:afterAutospacing="1"/>
              <w:ind w:left="28" w:hanging="28"/>
              <w:contextualSpacing/>
            </w:pPr>
          </w:p>
        </w:tc>
        <w:tc>
          <w:tcPr>
            <w:tcW w:w="1914" w:type="dxa"/>
          </w:tcPr>
          <w:p w14:paraId="2D3F7CB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11"/>
              </w:tabs>
              <w:spacing w:before="100" w:beforeAutospacing="1" w:after="100" w:afterAutospacing="1"/>
              <w:ind w:left="28" w:hanging="28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kolekcja zakupionych eksponatów</w:t>
            </w:r>
          </w:p>
        </w:tc>
      </w:tr>
      <w:tr w:rsidR="00AC3B04" w:rsidRPr="00850124" w14:paraId="3637F6FB" w14:textId="77777777" w:rsidTr="005F3157">
        <w:tc>
          <w:tcPr>
            <w:tcW w:w="1985" w:type="dxa"/>
          </w:tcPr>
          <w:p w14:paraId="61D2884A" w14:textId="21AEDF0A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20" w:name="_Toc120787452"/>
            <w:r w:rsidRPr="00850124">
              <w:t>6.</w:t>
            </w:r>
            <w:bookmarkEnd w:id="20"/>
          </w:p>
        </w:tc>
        <w:tc>
          <w:tcPr>
            <w:tcW w:w="13474" w:type="dxa"/>
            <w:gridSpan w:val="8"/>
          </w:tcPr>
          <w:p w14:paraId="64C35F9D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21" w:name="_Toc120787453"/>
            <w:r w:rsidRPr="00850124">
              <w:t>Powiększona ekspozycja o  nowe obiekty nieruchome</w:t>
            </w:r>
            <w:r w:rsidRPr="00850124">
              <w:rPr>
                <w:vertAlign w:val="superscript"/>
              </w:rPr>
              <w:footnoteReference w:id="1"/>
            </w:r>
            <w:bookmarkEnd w:id="21"/>
          </w:p>
        </w:tc>
      </w:tr>
      <w:tr w:rsidR="00AC3B04" w:rsidRPr="00850124" w14:paraId="4673565A" w14:textId="77777777" w:rsidTr="005F3157">
        <w:tc>
          <w:tcPr>
            <w:tcW w:w="1985" w:type="dxa"/>
          </w:tcPr>
          <w:p w14:paraId="1C0AD91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  <w:p w14:paraId="673651D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6.1</w:t>
            </w:r>
          </w:p>
        </w:tc>
        <w:tc>
          <w:tcPr>
            <w:tcW w:w="1848" w:type="dxa"/>
          </w:tcPr>
          <w:p w14:paraId="29EF92AF" w14:textId="2907A734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Nowe obiekty</w:t>
            </w:r>
            <w:r w:rsidR="00BD6C67">
              <w:t xml:space="preserve"> </w:t>
            </w:r>
            <w:r w:rsidRPr="00850124">
              <w:t xml:space="preserve">(translokowane, zakonserwowane i odbudowane lub obiekty </w:t>
            </w:r>
            <w:r w:rsidRPr="00850124">
              <w:lastRenderedPageBreak/>
              <w:t>zrekonstruowane) na terenie MOPE.</w:t>
            </w:r>
          </w:p>
        </w:tc>
        <w:tc>
          <w:tcPr>
            <w:tcW w:w="1559" w:type="dxa"/>
          </w:tcPr>
          <w:p w14:paraId="66DAFFAA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0" w:type="dxa"/>
          </w:tcPr>
          <w:p w14:paraId="7A8F1085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1" w:type="dxa"/>
          </w:tcPr>
          <w:p w14:paraId="5D79B081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1" w:type="dxa"/>
          </w:tcPr>
          <w:p w14:paraId="20753E2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o dotację ze środków zewnętrznych, np. z programów unijnych lub </w:t>
            </w:r>
            <w:r w:rsidRPr="00850124">
              <w:rPr>
                <w:rFonts w:ascii="Arial" w:hAnsi="Arial"/>
              </w:rPr>
              <w:lastRenderedPageBreak/>
              <w:t xml:space="preserve">Programów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 xml:space="preserve"> i przygotowanie dokumentacji projektowej, stosowne pozwolenia i opinie. Zadanie zaprojektowania obiektu zostanie wykonane w przypadku otrzymania dotacji podmiotowej od Organizatora na ten cel.</w:t>
            </w:r>
          </w:p>
        </w:tc>
        <w:tc>
          <w:tcPr>
            <w:tcW w:w="1559" w:type="dxa"/>
          </w:tcPr>
          <w:p w14:paraId="4CDEFAB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 xml:space="preserve">Translokacja, konserwacja i odbudowa zagrody </w:t>
            </w:r>
            <w:proofErr w:type="spellStart"/>
            <w:r w:rsidRPr="00850124">
              <w:rPr>
                <w:rFonts w:ascii="Arial" w:hAnsi="Arial"/>
              </w:rPr>
              <w:t>Suwadów</w:t>
            </w:r>
            <w:proofErr w:type="spellEnd"/>
            <w:r w:rsidRPr="00850124">
              <w:rPr>
                <w:rFonts w:ascii="Arial" w:hAnsi="Arial"/>
              </w:rPr>
              <w:t xml:space="preserve"> z Jabłonki. </w:t>
            </w:r>
            <w:r w:rsidRPr="00850124">
              <w:rPr>
                <w:rFonts w:ascii="Arial" w:hAnsi="Arial"/>
              </w:rPr>
              <w:lastRenderedPageBreak/>
              <w:t>Urządzenie zagrody.</w:t>
            </w:r>
          </w:p>
          <w:p w14:paraId="2146464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Zadanie zostanie wykonane w przypadku otrzymania dotacji z funduszy zewnętrznych.</w:t>
            </w:r>
          </w:p>
        </w:tc>
        <w:tc>
          <w:tcPr>
            <w:tcW w:w="1492" w:type="dxa"/>
          </w:tcPr>
          <w:p w14:paraId="20030A48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914" w:type="dxa"/>
          </w:tcPr>
          <w:p w14:paraId="2FAE22A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jedna translokowana, odbudowana i zakonserwowana zagroda wraz z wyposażeniem</w:t>
            </w:r>
          </w:p>
        </w:tc>
      </w:tr>
      <w:tr w:rsidR="00AC3B04" w:rsidRPr="00850124" w14:paraId="1A97F6B8" w14:textId="77777777" w:rsidTr="005F3157">
        <w:tc>
          <w:tcPr>
            <w:tcW w:w="1985" w:type="dxa"/>
          </w:tcPr>
          <w:p w14:paraId="51C488B2" w14:textId="15686DA3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22" w:name="_Toc120787454"/>
            <w:r w:rsidRPr="00850124">
              <w:t>7.</w:t>
            </w:r>
            <w:bookmarkEnd w:id="22"/>
          </w:p>
        </w:tc>
        <w:tc>
          <w:tcPr>
            <w:tcW w:w="13474" w:type="dxa"/>
            <w:gridSpan w:val="8"/>
          </w:tcPr>
          <w:p w14:paraId="7BBCF1DF" w14:textId="6CAE5103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23" w:name="_Toc120787455"/>
            <w:r w:rsidRPr="00850124">
              <w:t>Wzbogacenie ekspozycji stałej o elementy poprawiające recepcję wystawy – zwiększenie frekwencji poprzez atrakcyjną ofertę wystawienniczą</w:t>
            </w:r>
            <w:r w:rsidR="00C74B46" w:rsidRPr="00850124">
              <w:t>.</w:t>
            </w:r>
            <w:bookmarkEnd w:id="23"/>
          </w:p>
        </w:tc>
      </w:tr>
      <w:tr w:rsidR="00AC3B04" w:rsidRPr="00850124" w14:paraId="057C56F7" w14:textId="77777777" w:rsidTr="005F3157">
        <w:tc>
          <w:tcPr>
            <w:tcW w:w="1985" w:type="dxa"/>
          </w:tcPr>
          <w:p w14:paraId="52E0AA5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7.1</w:t>
            </w:r>
          </w:p>
        </w:tc>
        <w:tc>
          <w:tcPr>
            <w:tcW w:w="1848" w:type="dxa"/>
          </w:tcPr>
          <w:p w14:paraId="0FF2A51E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  <w:r w:rsidRPr="00850124">
              <w:t>Moczydła, studnie, grodzenia, figury przydrożne, kapliczki, wóz płócienniczy z wyposażenie</w:t>
            </w:r>
            <w:r w:rsidRPr="00850124">
              <w:lastRenderedPageBreak/>
              <w:t>m (rekonstrukcja), wozy i kłody przy tartaku, wiaty ekspozycyjne na eksponaty, wiejska cegielnia, nowa ekspozycja dotycząca pozyskiwania i wykorzystania torfu – projekt pisany wspólnie z Babiogórskim Parkiem Narodowym (INTERREG lub RPO)</w:t>
            </w:r>
          </w:p>
        </w:tc>
        <w:tc>
          <w:tcPr>
            <w:tcW w:w="1559" w:type="dxa"/>
          </w:tcPr>
          <w:p w14:paraId="6AB5328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0" w:type="dxa"/>
          </w:tcPr>
          <w:p w14:paraId="445F916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Wniosek o dotację ze środków RPO lub INTERREG.</w:t>
            </w:r>
          </w:p>
        </w:tc>
        <w:tc>
          <w:tcPr>
            <w:tcW w:w="1701" w:type="dxa"/>
          </w:tcPr>
          <w:p w14:paraId="215AC12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w przypadku otrzymania dotacji/refundacji.</w:t>
            </w:r>
          </w:p>
        </w:tc>
        <w:tc>
          <w:tcPr>
            <w:tcW w:w="1701" w:type="dxa"/>
          </w:tcPr>
          <w:p w14:paraId="31B1356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w przypadku otrzymania dotacji lub refundacji.</w:t>
            </w:r>
          </w:p>
        </w:tc>
        <w:tc>
          <w:tcPr>
            <w:tcW w:w="1559" w:type="dxa"/>
          </w:tcPr>
          <w:p w14:paraId="765BC09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492" w:type="dxa"/>
          </w:tcPr>
          <w:p w14:paraId="38F8FFF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914" w:type="dxa"/>
          </w:tcPr>
          <w:p w14:paraId="43811BD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obiektów uzupełniających ekspozycję</w:t>
            </w:r>
          </w:p>
          <w:p w14:paraId="4B1526B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3 wiaty ekspozycyjne</w:t>
            </w:r>
          </w:p>
        </w:tc>
      </w:tr>
      <w:tr w:rsidR="00AC3B04" w:rsidRPr="00850124" w14:paraId="7CC792EA" w14:textId="77777777" w:rsidTr="005F3157">
        <w:tc>
          <w:tcPr>
            <w:tcW w:w="1985" w:type="dxa"/>
          </w:tcPr>
          <w:p w14:paraId="0E20F29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7.2</w:t>
            </w:r>
          </w:p>
        </w:tc>
        <w:tc>
          <w:tcPr>
            <w:tcW w:w="1848" w:type="dxa"/>
          </w:tcPr>
          <w:p w14:paraId="21072874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  <w:r w:rsidRPr="00850124">
              <w:t xml:space="preserve">Nasadzenia roślin (tradycyjnych odmian drzew, krzewów, kwiatów, ziół, </w:t>
            </w:r>
            <w:r w:rsidRPr="00850124">
              <w:lastRenderedPageBreak/>
              <w:t>etc.) – część zadania, które będzie realizowane wspólnie z Babiogórskim Parkiem Narodowym.</w:t>
            </w:r>
          </w:p>
        </w:tc>
        <w:tc>
          <w:tcPr>
            <w:tcW w:w="1559" w:type="dxa"/>
          </w:tcPr>
          <w:p w14:paraId="2AA7BA51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0" w:type="dxa"/>
          </w:tcPr>
          <w:p w14:paraId="7FA3768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Wniosek o dotację z RPO lub INTERREG.</w:t>
            </w:r>
          </w:p>
        </w:tc>
        <w:tc>
          <w:tcPr>
            <w:tcW w:w="1701" w:type="dxa"/>
          </w:tcPr>
          <w:p w14:paraId="3D07600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 w przypadku pozyskania środków zewnętrznych.</w:t>
            </w:r>
          </w:p>
        </w:tc>
        <w:tc>
          <w:tcPr>
            <w:tcW w:w="1701" w:type="dxa"/>
          </w:tcPr>
          <w:p w14:paraId="5EFCBD5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w przypadku pozyskania środków zewnętrznych.</w:t>
            </w:r>
          </w:p>
        </w:tc>
        <w:tc>
          <w:tcPr>
            <w:tcW w:w="1559" w:type="dxa"/>
          </w:tcPr>
          <w:p w14:paraId="20F8C504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492" w:type="dxa"/>
          </w:tcPr>
          <w:p w14:paraId="02AB0173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914" w:type="dxa"/>
          </w:tcPr>
          <w:p w14:paraId="756347D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roślin</w:t>
            </w:r>
          </w:p>
        </w:tc>
      </w:tr>
      <w:tr w:rsidR="00AC3B04" w:rsidRPr="00850124" w14:paraId="6215F04C" w14:textId="77777777" w:rsidTr="005F3157">
        <w:tc>
          <w:tcPr>
            <w:tcW w:w="1985" w:type="dxa"/>
          </w:tcPr>
          <w:p w14:paraId="0F5C185E" w14:textId="75C88762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24" w:name="_Toc120787456"/>
            <w:r w:rsidRPr="00850124">
              <w:t>8.</w:t>
            </w:r>
            <w:bookmarkEnd w:id="24"/>
          </w:p>
        </w:tc>
        <w:tc>
          <w:tcPr>
            <w:tcW w:w="13474" w:type="dxa"/>
            <w:gridSpan w:val="8"/>
          </w:tcPr>
          <w:p w14:paraId="5B1F7D47" w14:textId="77777777" w:rsidR="00AC3B04" w:rsidRPr="00850124" w:rsidRDefault="00AC3B04" w:rsidP="008D1C04">
            <w:pPr>
              <w:pStyle w:val="Nagwek3"/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  <w:bookmarkStart w:id="25" w:name="_Toc120787457"/>
            <w:r w:rsidRPr="00850124">
              <w:t>Nowoczesna infrastruktura muzealna dostosowana do potrzeb różnych grup odbiorców - budowanie silnej marki Muzeum.</w:t>
            </w:r>
            <w:bookmarkEnd w:id="25"/>
          </w:p>
        </w:tc>
      </w:tr>
      <w:tr w:rsidR="00AC3B04" w:rsidRPr="00850124" w14:paraId="0CEA580E" w14:textId="77777777" w:rsidTr="005F3157">
        <w:tc>
          <w:tcPr>
            <w:tcW w:w="1985" w:type="dxa"/>
          </w:tcPr>
          <w:p w14:paraId="7EB075D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8.1</w:t>
            </w:r>
          </w:p>
        </w:tc>
        <w:tc>
          <w:tcPr>
            <w:tcW w:w="1848" w:type="dxa"/>
          </w:tcPr>
          <w:p w14:paraId="52A597F7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  <w:r w:rsidRPr="00850124">
              <w:t>Budowa recepcji z punktem informacji turystycznej, toaletami, salami edukacyjnymi oraz parkingiem.</w:t>
            </w:r>
          </w:p>
        </w:tc>
        <w:tc>
          <w:tcPr>
            <w:tcW w:w="1559" w:type="dxa"/>
          </w:tcPr>
          <w:p w14:paraId="35C3B71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0" w:type="dxa"/>
          </w:tcPr>
          <w:p w14:paraId="30530D4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Dokumentacja projektowa (w przypadku pozyskania środków finansowych od Organizatora), stosowne pozwolenia i opinie.</w:t>
            </w:r>
          </w:p>
          <w:p w14:paraId="7D31FBB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Zakłada się, że zadanie będzie sfinansowane ze środków INTERREG 2021 -2027).</w:t>
            </w:r>
          </w:p>
        </w:tc>
        <w:tc>
          <w:tcPr>
            <w:tcW w:w="1701" w:type="dxa"/>
          </w:tcPr>
          <w:p w14:paraId="0191A26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Realizacja inwestycji w przypadku uzyskania funduszy zewnętrznych. </w:t>
            </w:r>
          </w:p>
        </w:tc>
        <w:tc>
          <w:tcPr>
            <w:tcW w:w="1701" w:type="dxa"/>
          </w:tcPr>
          <w:p w14:paraId="4B0FE88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Zakończenie i rozliczenie projektu (tylko w przypadku uzyskania funduszy zewnętrznych).</w:t>
            </w:r>
          </w:p>
        </w:tc>
        <w:tc>
          <w:tcPr>
            <w:tcW w:w="1559" w:type="dxa"/>
          </w:tcPr>
          <w:p w14:paraId="3C57D20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492" w:type="dxa"/>
          </w:tcPr>
          <w:p w14:paraId="1021B6E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914" w:type="dxa"/>
          </w:tcPr>
          <w:p w14:paraId="7871A92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dokumentacji projektowej</w:t>
            </w:r>
          </w:p>
          <w:p w14:paraId="3B725D8F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  <w:p w14:paraId="2D7C197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budynek z recepcją, zapleczem edukacyjnym, WC, parkingiem</w:t>
            </w:r>
          </w:p>
        </w:tc>
      </w:tr>
      <w:tr w:rsidR="00AC3B04" w:rsidRPr="00850124" w14:paraId="6A51159F" w14:textId="77777777" w:rsidTr="005F3157">
        <w:tc>
          <w:tcPr>
            <w:tcW w:w="1985" w:type="dxa"/>
          </w:tcPr>
          <w:p w14:paraId="1540D8C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8.2</w:t>
            </w:r>
          </w:p>
        </w:tc>
        <w:tc>
          <w:tcPr>
            <w:tcW w:w="1848" w:type="dxa"/>
          </w:tcPr>
          <w:p w14:paraId="73C9B710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  <w:r w:rsidRPr="00850124">
              <w:t>Modernizacja placu zabaw i placu ogniskowego.</w:t>
            </w:r>
          </w:p>
        </w:tc>
        <w:tc>
          <w:tcPr>
            <w:tcW w:w="1559" w:type="dxa"/>
          </w:tcPr>
          <w:p w14:paraId="1C80E06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0" w:type="dxa"/>
          </w:tcPr>
          <w:p w14:paraId="172E293D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1" w:type="dxa"/>
          </w:tcPr>
          <w:p w14:paraId="60F0BDC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 ze środków własnych.</w:t>
            </w:r>
          </w:p>
        </w:tc>
        <w:tc>
          <w:tcPr>
            <w:tcW w:w="1701" w:type="dxa"/>
          </w:tcPr>
          <w:p w14:paraId="0EACA8F3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559" w:type="dxa"/>
          </w:tcPr>
          <w:p w14:paraId="10DA3438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492" w:type="dxa"/>
          </w:tcPr>
          <w:p w14:paraId="1E11F5D4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914" w:type="dxa"/>
          </w:tcPr>
          <w:p w14:paraId="3210834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zmodernizowany plac zabaw</w:t>
            </w:r>
          </w:p>
          <w:p w14:paraId="3E8A3781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  <w:p w14:paraId="5780267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zmodernizowany plac ogniskowy</w:t>
            </w:r>
          </w:p>
        </w:tc>
      </w:tr>
      <w:tr w:rsidR="00AC3B04" w:rsidRPr="00850124" w14:paraId="7E549710" w14:textId="77777777" w:rsidTr="005F3157">
        <w:tc>
          <w:tcPr>
            <w:tcW w:w="1985" w:type="dxa"/>
          </w:tcPr>
          <w:p w14:paraId="43B765E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8.3</w:t>
            </w:r>
          </w:p>
        </w:tc>
        <w:tc>
          <w:tcPr>
            <w:tcW w:w="1848" w:type="dxa"/>
          </w:tcPr>
          <w:p w14:paraId="6DCD3365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  <w:r w:rsidRPr="00850124">
              <w:t>Modernizacja amfiteatru.</w:t>
            </w:r>
          </w:p>
        </w:tc>
        <w:tc>
          <w:tcPr>
            <w:tcW w:w="1559" w:type="dxa"/>
          </w:tcPr>
          <w:p w14:paraId="743999C8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0" w:type="dxa"/>
          </w:tcPr>
          <w:p w14:paraId="60CD83A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1" w:type="dxa"/>
          </w:tcPr>
          <w:p w14:paraId="4741144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Wpis do WPF.</w:t>
            </w:r>
          </w:p>
        </w:tc>
        <w:tc>
          <w:tcPr>
            <w:tcW w:w="1701" w:type="dxa"/>
          </w:tcPr>
          <w:p w14:paraId="26B2F95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Projekt, pozwolenie budowlane i opinie. Wniosek o dotację ze środków zewnętrznych.</w:t>
            </w:r>
          </w:p>
        </w:tc>
        <w:tc>
          <w:tcPr>
            <w:tcW w:w="1559" w:type="dxa"/>
          </w:tcPr>
          <w:p w14:paraId="3B14AF3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inwestycji.</w:t>
            </w:r>
          </w:p>
        </w:tc>
        <w:tc>
          <w:tcPr>
            <w:tcW w:w="1492" w:type="dxa"/>
          </w:tcPr>
          <w:p w14:paraId="2392895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inwestycji.</w:t>
            </w:r>
          </w:p>
          <w:p w14:paraId="47AB25C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Zakończenie i rozliczenie zadania.</w:t>
            </w:r>
          </w:p>
        </w:tc>
        <w:tc>
          <w:tcPr>
            <w:tcW w:w="1914" w:type="dxa"/>
          </w:tcPr>
          <w:p w14:paraId="0BD4D0A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zmodernizowany obiekt</w:t>
            </w:r>
          </w:p>
        </w:tc>
      </w:tr>
      <w:tr w:rsidR="00AC3B04" w:rsidRPr="00850124" w14:paraId="7ED353DC" w14:textId="77777777" w:rsidTr="005F3157">
        <w:tc>
          <w:tcPr>
            <w:tcW w:w="1985" w:type="dxa"/>
          </w:tcPr>
          <w:p w14:paraId="0E34343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8.4</w:t>
            </w:r>
          </w:p>
        </w:tc>
        <w:tc>
          <w:tcPr>
            <w:tcW w:w="1848" w:type="dxa"/>
          </w:tcPr>
          <w:p w14:paraId="58A52365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  <w:r w:rsidRPr="00850124">
              <w:t>Modernizacja (docieplenie, osuszenie, odwodnienie,</w:t>
            </w:r>
          </w:p>
          <w:p w14:paraId="03C37E3E" w14:textId="524BCDC1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  <w:r w:rsidRPr="00850124">
              <w:t xml:space="preserve"> odgrzybienie) i doposażenie Plebanii.</w:t>
            </w:r>
          </w:p>
        </w:tc>
        <w:tc>
          <w:tcPr>
            <w:tcW w:w="1559" w:type="dxa"/>
          </w:tcPr>
          <w:p w14:paraId="7DCED1B5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0" w:type="dxa"/>
          </w:tcPr>
          <w:p w14:paraId="02500E0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1" w:type="dxa"/>
          </w:tcPr>
          <w:p w14:paraId="543622F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jeśli zostaną pozyskane dodatkowe środki.</w:t>
            </w:r>
          </w:p>
        </w:tc>
        <w:tc>
          <w:tcPr>
            <w:tcW w:w="1701" w:type="dxa"/>
          </w:tcPr>
          <w:p w14:paraId="3BE74494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559" w:type="dxa"/>
          </w:tcPr>
          <w:p w14:paraId="323EC81E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492" w:type="dxa"/>
          </w:tcPr>
          <w:p w14:paraId="2D90056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914" w:type="dxa"/>
          </w:tcPr>
          <w:p w14:paraId="358CB063" w14:textId="0BC8C944" w:rsidR="00AC3B04" w:rsidRPr="00BD6C67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1 zmodernizowany obiekt</w:t>
            </w:r>
          </w:p>
          <w:p w14:paraId="5F814F7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wyposażenia</w:t>
            </w:r>
          </w:p>
        </w:tc>
      </w:tr>
      <w:tr w:rsidR="00AC3B04" w:rsidRPr="00850124" w14:paraId="31BAB9BE" w14:textId="77777777" w:rsidTr="005F3157">
        <w:tc>
          <w:tcPr>
            <w:tcW w:w="1985" w:type="dxa"/>
          </w:tcPr>
          <w:p w14:paraId="0C451CE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8.5</w:t>
            </w:r>
          </w:p>
        </w:tc>
        <w:tc>
          <w:tcPr>
            <w:tcW w:w="1848" w:type="dxa"/>
          </w:tcPr>
          <w:p w14:paraId="5271A440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  <w:r w:rsidRPr="00850124">
              <w:t>Nowe wyposażenie w Farbiarni.</w:t>
            </w:r>
          </w:p>
        </w:tc>
        <w:tc>
          <w:tcPr>
            <w:tcW w:w="1559" w:type="dxa"/>
          </w:tcPr>
          <w:p w14:paraId="6CB71426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0" w:type="dxa"/>
          </w:tcPr>
          <w:p w14:paraId="468CDB0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o dotację ze środków zewnętrznych na zakup </w:t>
            </w:r>
            <w:r w:rsidRPr="00850124">
              <w:rPr>
                <w:rFonts w:ascii="Arial" w:hAnsi="Arial"/>
              </w:rPr>
              <w:lastRenderedPageBreak/>
              <w:t>wyposażenia ekspozycyjnego, zakup dodatkowego umeblowania farbiarni i tzw. „sklepu”, zaplecza kuchennego, wyposażenia przestrzeni edukacyjnej w stoły, krzesła, projektor, ekran, laptop, nagłośnienie i dodatkowe oświetlenie).</w:t>
            </w:r>
          </w:p>
        </w:tc>
        <w:tc>
          <w:tcPr>
            <w:tcW w:w="1701" w:type="dxa"/>
          </w:tcPr>
          <w:p w14:paraId="24BBAB0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 xml:space="preserve">Realizacja zadania w przypadku pozyskania środków </w:t>
            </w:r>
            <w:r w:rsidRPr="00850124">
              <w:rPr>
                <w:rFonts w:ascii="Arial" w:hAnsi="Arial"/>
              </w:rPr>
              <w:lastRenderedPageBreak/>
              <w:t>finansowych na ten cel.</w:t>
            </w:r>
          </w:p>
        </w:tc>
        <w:tc>
          <w:tcPr>
            <w:tcW w:w="1701" w:type="dxa"/>
          </w:tcPr>
          <w:p w14:paraId="4E9D25AD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559" w:type="dxa"/>
          </w:tcPr>
          <w:p w14:paraId="7DBB3A88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492" w:type="dxa"/>
          </w:tcPr>
          <w:p w14:paraId="12C167B3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914" w:type="dxa"/>
          </w:tcPr>
          <w:p w14:paraId="20B3EDE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wyposażenia</w:t>
            </w:r>
          </w:p>
        </w:tc>
      </w:tr>
      <w:tr w:rsidR="00AC3B04" w:rsidRPr="00850124" w14:paraId="3D77FED7" w14:textId="77777777" w:rsidTr="005F3157">
        <w:tc>
          <w:tcPr>
            <w:tcW w:w="1985" w:type="dxa"/>
          </w:tcPr>
          <w:p w14:paraId="63748D6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8.6</w:t>
            </w:r>
          </w:p>
        </w:tc>
        <w:tc>
          <w:tcPr>
            <w:tcW w:w="1848" w:type="dxa"/>
          </w:tcPr>
          <w:p w14:paraId="0961B164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 xml:space="preserve">Nowoczesny system wystawienniczy wraz z  oświetleniem w Białej Karczmie, Plebanii i  zabudowaniach </w:t>
            </w:r>
            <w:r w:rsidRPr="00850124">
              <w:lastRenderedPageBreak/>
              <w:t>gospodarczych z  Orawki.</w:t>
            </w:r>
          </w:p>
        </w:tc>
        <w:tc>
          <w:tcPr>
            <w:tcW w:w="1559" w:type="dxa"/>
          </w:tcPr>
          <w:p w14:paraId="03DEFE4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Pozyskanie środków zewnętrznych.</w:t>
            </w:r>
          </w:p>
        </w:tc>
        <w:tc>
          <w:tcPr>
            <w:tcW w:w="1700" w:type="dxa"/>
          </w:tcPr>
          <w:p w14:paraId="1CCEB9E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 w przypadku otrzymania środków na ten cel.</w:t>
            </w:r>
          </w:p>
        </w:tc>
        <w:tc>
          <w:tcPr>
            <w:tcW w:w="1701" w:type="dxa"/>
          </w:tcPr>
          <w:p w14:paraId="41BF666E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701" w:type="dxa"/>
          </w:tcPr>
          <w:p w14:paraId="66C95FAD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559" w:type="dxa"/>
          </w:tcPr>
          <w:p w14:paraId="5668684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492" w:type="dxa"/>
          </w:tcPr>
          <w:p w14:paraId="7E7481D7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 w:hanging="44"/>
              <w:contextualSpacing/>
            </w:pPr>
          </w:p>
        </w:tc>
        <w:tc>
          <w:tcPr>
            <w:tcW w:w="1914" w:type="dxa"/>
          </w:tcPr>
          <w:p w14:paraId="56A61B7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hanging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3 komplety wyposażenia wystawienniczego wraz z oświetleniem</w:t>
            </w:r>
          </w:p>
        </w:tc>
      </w:tr>
      <w:tr w:rsidR="00AC3B04" w:rsidRPr="00850124" w14:paraId="28D5B9CB" w14:textId="77777777" w:rsidTr="005F3157">
        <w:tc>
          <w:tcPr>
            <w:tcW w:w="1985" w:type="dxa"/>
          </w:tcPr>
          <w:p w14:paraId="3F7865C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8.7</w:t>
            </w:r>
          </w:p>
        </w:tc>
        <w:tc>
          <w:tcPr>
            <w:tcW w:w="1848" w:type="dxa"/>
          </w:tcPr>
          <w:p w14:paraId="08E678AA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proofErr w:type="spellStart"/>
            <w:r w:rsidRPr="00850124">
              <w:t>Zagospodaro-wanie</w:t>
            </w:r>
            <w:proofErr w:type="spellEnd"/>
            <w:r w:rsidRPr="00850124">
              <w:t xml:space="preserve"> terenu wokół Białej Karczmy.</w:t>
            </w:r>
          </w:p>
        </w:tc>
        <w:tc>
          <w:tcPr>
            <w:tcW w:w="1559" w:type="dxa"/>
          </w:tcPr>
          <w:p w14:paraId="0CAFC9A8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4ED7F8D7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4E721C88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0ABD71BD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559" w:type="dxa"/>
          </w:tcPr>
          <w:p w14:paraId="20C11B7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Koncepcja zagospodarowania terenu, wpis do WPF.</w:t>
            </w:r>
          </w:p>
        </w:tc>
        <w:tc>
          <w:tcPr>
            <w:tcW w:w="1492" w:type="dxa"/>
          </w:tcPr>
          <w:p w14:paraId="2B47090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Dokumentacja projektowa, wniosek o dotację ze środków zewnętrznych lub w ramach dotacji od Organizatora.</w:t>
            </w:r>
          </w:p>
        </w:tc>
        <w:tc>
          <w:tcPr>
            <w:tcW w:w="1914" w:type="dxa"/>
          </w:tcPr>
          <w:p w14:paraId="5F32543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dokumentacji projektowej</w:t>
            </w:r>
          </w:p>
        </w:tc>
      </w:tr>
      <w:tr w:rsidR="00AC3B04" w:rsidRPr="00850124" w14:paraId="7168A7CE" w14:textId="77777777" w:rsidTr="005F3157">
        <w:tc>
          <w:tcPr>
            <w:tcW w:w="1985" w:type="dxa"/>
          </w:tcPr>
          <w:p w14:paraId="2A45653B" w14:textId="6FF05638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26" w:name="_Toc120787458"/>
            <w:r w:rsidRPr="00850124">
              <w:t>9.</w:t>
            </w:r>
            <w:bookmarkEnd w:id="26"/>
          </w:p>
        </w:tc>
        <w:tc>
          <w:tcPr>
            <w:tcW w:w="13474" w:type="dxa"/>
            <w:gridSpan w:val="8"/>
          </w:tcPr>
          <w:p w14:paraId="43496306" w14:textId="77777777" w:rsidR="00AC3B04" w:rsidRPr="00850124" w:rsidRDefault="00AC3B04" w:rsidP="008D1C04">
            <w:pPr>
              <w:pStyle w:val="Nagwek3"/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bookmarkStart w:id="27" w:name="_Toc120787459"/>
            <w:r w:rsidRPr="00850124">
              <w:t>Nowe i zmodernizowane wystawy stałe – podniesienie atrakcyjności oferty kulturalnej w zakresie wystaw stałych.</w:t>
            </w:r>
            <w:bookmarkEnd w:id="27"/>
          </w:p>
        </w:tc>
      </w:tr>
      <w:tr w:rsidR="00AC3B04" w:rsidRPr="00850124" w14:paraId="06ED6C72" w14:textId="77777777" w:rsidTr="005F3157">
        <w:tc>
          <w:tcPr>
            <w:tcW w:w="1985" w:type="dxa"/>
          </w:tcPr>
          <w:p w14:paraId="56FA86B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9.1</w:t>
            </w:r>
          </w:p>
        </w:tc>
        <w:tc>
          <w:tcPr>
            <w:tcW w:w="1848" w:type="dxa"/>
          </w:tcPr>
          <w:p w14:paraId="640FF911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Apteka pod Zbawicielem (aranżacja ekspozycji – tożsame z p. 4.2).</w:t>
            </w:r>
          </w:p>
        </w:tc>
        <w:tc>
          <w:tcPr>
            <w:tcW w:w="1559" w:type="dxa"/>
          </w:tcPr>
          <w:p w14:paraId="53D2FD68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60505EC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Aranżacja ekspozycji.</w:t>
            </w:r>
          </w:p>
        </w:tc>
        <w:tc>
          <w:tcPr>
            <w:tcW w:w="1701" w:type="dxa"/>
          </w:tcPr>
          <w:p w14:paraId="065052D5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52866FBF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559" w:type="dxa"/>
          </w:tcPr>
          <w:p w14:paraId="0A79DF56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492" w:type="dxa"/>
          </w:tcPr>
          <w:p w14:paraId="00799DC5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54A6328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1 wzbogacona o nowe eksponaty ekspozycja</w:t>
            </w:r>
          </w:p>
        </w:tc>
      </w:tr>
      <w:tr w:rsidR="00AC3B04" w:rsidRPr="00850124" w14:paraId="578DC62A" w14:textId="77777777" w:rsidTr="005F3157">
        <w:tc>
          <w:tcPr>
            <w:tcW w:w="1985" w:type="dxa"/>
          </w:tcPr>
          <w:p w14:paraId="5D65F29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9.2</w:t>
            </w:r>
          </w:p>
        </w:tc>
        <w:tc>
          <w:tcPr>
            <w:tcW w:w="1848" w:type="dxa"/>
          </w:tcPr>
          <w:p w14:paraId="2B19100F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 xml:space="preserve">Orawska straż pożarna (urządzenie ekspozycji: budowa wiaty i podjazdu) – tożsame z p. 4.8, </w:t>
            </w:r>
            <w:r w:rsidRPr="00850124">
              <w:lastRenderedPageBreak/>
              <w:t>powiązane z 100. Rocznicą powstania straży pożarnej w Zubrzycy Górnej.</w:t>
            </w:r>
          </w:p>
        </w:tc>
        <w:tc>
          <w:tcPr>
            <w:tcW w:w="1559" w:type="dxa"/>
          </w:tcPr>
          <w:p w14:paraId="7B89CA90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702D0293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09C8C2C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Budowa wiaty i podjazdu, otwarcie ekspozycji w przypadku pozyskania środków zewnętrznych.</w:t>
            </w:r>
          </w:p>
        </w:tc>
        <w:tc>
          <w:tcPr>
            <w:tcW w:w="1701" w:type="dxa"/>
          </w:tcPr>
          <w:p w14:paraId="75E626FC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559" w:type="dxa"/>
          </w:tcPr>
          <w:p w14:paraId="19727CB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492" w:type="dxa"/>
          </w:tcPr>
          <w:p w14:paraId="582688E9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595F411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nowa ekspozycja</w:t>
            </w:r>
          </w:p>
          <w:p w14:paraId="3650DF2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współpraca z przynajmniej jedną instytucją kultury</w:t>
            </w:r>
          </w:p>
        </w:tc>
      </w:tr>
      <w:tr w:rsidR="00AC3B04" w:rsidRPr="00850124" w14:paraId="1A4C69F9" w14:textId="77777777" w:rsidTr="005F3157">
        <w:tc>
          <w:tcPr>
            <w:tcW w:w="1985" w:type="dxa"/>
          </w:tcPr>
          <w:p w14:paraId="74F821C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9.3</w:t>
            </w:r>
          </w:p>
        </w:tc>
        <w:tc>
          <w:tcPr>
            <w:tcW w:w="1848" w:type="dxa"/>
          </w:tcPr>
          <w:p w14:paraId="6E34DE67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Wzbogacona ekspozycja w Dworze Moniaków w ramach projektu Małopolskie Dwory– tożsame z punktem 4.4 i 5.1.</w:t>
            </w:r>
          </w:p>
        </w:tc>
        <w:tc>
          <w:tcPr>
            <w:tcW w:w="1559" w:type="dxa"/>
          </w:tcPr>
          <w:p w14:paraId="7D451338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5DFF4AA5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25DF8D2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Scenariusz wystawy.</w:t>
            </w:r>
          </w:p>
        </w:tc>
        <w:tc>
          <w:tcPr>
            <w:tcW w:w="1701" w:type="dxa"/>
          </w:tcPr>
          <w:p w14:paraId="0C3722F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Aranżacja ekspozycji.</w:t>
            </w:r>
          </w:p>
        </w:tc>
        <w:tc>
          <w:tcPr>
            <w:tcW w:w="1559" w:type="dxa"/>
          </w:tcPr>
          <w:p w14:paraId="3A45BCC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492" w:type="dxa"/>
          </w:tcPr>
          <w:p w14:paraId="206887C6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652D6A1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wzbogacona o nowe eksponaty ekspozycja</w:t>
            </w:r>
          </w:p>
        </w:tc>
      </w:tr>
      <w:tr w:rsidR="00AC3B04" w:rsidRPr="00850124" w14:paraId="276821F5" w14:textId="77777777" w:rsidTr="005F3157">
        <w:tc>
          <w:tcPr>
            <w:tcW w:w="1985" w:type="dxa"/>
          </w:tcPr>
          <w:p w14:paraId="008A38F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9.4</w:t>
            </w:r>
          </w:p>
        </w:tc>
        <w:tc>
          <w:tcPr>
            <w:tcW w:w="1848" w:type="dxa"/>
          </w:tcPr>
          <w:p w14:paraId="51B84ED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„</w:t>
            </w:r>
            <w:proofErr w:type="spellStart"/>
            <w:r w:rsidRPr="00850124">
              <w:t>Pcólnik</w:t>
            </w:r>
            <w:proofErr w:type="spellEnd"/>
            <w:r w:rsidRPr="00850124">
              <w:t xml:space="preserve"> orawski” i ekspozycja pszczelarska (tożsame z p. 5.5) – wykonanie wiaty na ule i konserwacja zakupionych </w:t>
            </w:r>
            <w:r w:rsidRPr="00850124">
              <w:lastRenderedPageBreak/>
              <w:t>eksponatów – projekt wspólny z Babiogórskim Parkiem Narodowym.</w:t>
            </w:r>
          </w:p>
        </w:tc>
        <w:tc>
          <w:tcPr>
            <w:tcW w:w="1559" w:type="dxa"/>
          </w:tcPr>
          <w:p w14:paraId="26B4A82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7BA2D71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 o dotację – środki z programu INTERREG </w:t>
            </w:r>
            <w:proofErr w:type="spellStart"/>
            <w:r w:rsidRPr="00850124">
              <w:rPr>
                <w:rFonts w:ascii="Arial" w:hAnsi="Arial"/>
              </w:rPr>
              <w:t>pl</w:t>
            </w:r>
            <w:proofErr w:type="spellEnd"/>
            <w:r w:rsidRPr="00850124">
              <w:rPr>
                <w:rFonts w:ascii="Arial" w:hAnsi="Arial"/>
              </w:rPr>
              <w:t xml:space="preserve"> – </w:t>
            </w:r>
            <w:proofErr w:type="spellStart"/>
            <w:r w:rsidRPr="00850124">
              <w:rPr>
                <w:rFonts w:ascii="Arial" w:hAnsi="Arial"/>
              </w:rPr>
              <w:t>sk</w:t>
            </w:r>
            <w:proofErr w:type="spellEnd"/>
            <w:r w:rsidRPr="00850124">
              <w:rPr>
                <w:rFonts w:ascii="Arial" w:hAnsi="Arial"/>
              </w:rPr>
              <w:t>.</w:t>
            </w:r>
          </w:p>
          <w:p w14:paraId="3123B800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425695A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Konserwacja eksponatów.</w:t>
            </w:r>
          </w:p>
          <w:p w14:paraId="0EB8876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Budowa wiaty – w przypadku pozyskania środków zewnętrznych na ten cel.</w:t>
            </w:r>
          </w:p>
        </w:tc>
        <w:tc>
          <w:tcPr>
            <w:tcW w:w="1701" w:type="dxa"/>
          </w:tcPr>
          <w:p w14:paraId="582F62C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Aranżacja ekspozycji wewnątrz obiektu muzealnego i na terenie MOPE.</w:t>
            </w:r>
          </w:p>
          <w:p w14:paraId="2CEDE09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Realizacja zadania w przypadku uzyskania </w:t>
            </w:r>
            <w:r w:rsidRPr="00850124">
              <w:rPr>
                <w:rFonts w:ascii="Arial" w:hAnsi="Arial"/>
              </w:rPr>
              <w:lastRenderedPageBreak/>
              <w:t>środków finansowych na zadanie.</w:t>
            </w:r>
          </w:p>
        </w:tc>
        <w:tc>
          <w:tcPr>
            <w:tcW w:w="1559" w:type="dxa"/>
          </w:tcPr>
          <w:p w14:paraId="3CCCAD7C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492" w:type="dxa"/>
          </w:tcPr>
          <w:p w14:paraId="1328383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0901DC2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ekspozycja pszczelarska (dwie części)</w:t>
            </w:r>
          </w:p>
        </w:tc>
      </w:tr>
      <w:tr w:rsidR="00AC3B04" w:rsidRPr="00850124" w14:paraId="61D74F59" w14:textId="77777777" w:rsidTr="005F3157">
        <w:tc>
          <w:tcPr>
            <w:tcW w:w="1985" w:type="dxa"/>
          </w:tcPr>
          <w:p w14:paraId="60EB80A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9.5</w:t>
            </w:r>
          </w:p>
        </w:tc>
        <w:tc>
          <w:tcPr>
            <w:tcW w:w="1848" w:type="dxa"/>
          </w:tcPr>
          <w:p w14:paraId="7157A439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 xml:space="preserve">Urządzenie ekspozycji w Czarnej Karczmie – „Dawna karczma </w:t>
            </w:r>
          </w:p>
          <w:p w14:paraId="45B37FE7" w14:textId="4A440BE1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orawska” – koresponduje z p. 5.3.</w:t>
            </w:r>
          </w:p>
        </w:tc>
        <w:tc>
          <w:tcPr>
            <w:tcW w:w="1559" w:type="dxa"/>
          </w:tcPr>
          <w:p w14:paraId="123E96B7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06289D23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5F20F319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0E1AE67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o dotację – Programy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 xml:space="preserve"> lub dotacja od Organizatora na  konserwację wyposażenia karczmy.</w:t>
            </w:r>
          </w:p>
        </w:tc>
        <w:tc>
          <w:tcPr>
            <w:tcW w:w="1559" w:type="dxa"/>
          </w:tcPr>
          <w:p w14:paraId="3907472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Konserwacja eksponatów w przypadku otrzymania środków finansowych na ten cel.</w:t>
            </w:r>
          </w:p>
        </w:tc>
        <w:tc>
          <w:tcPr>
            <w:tcW w:w="1492" w:type="dxa"/>
          </w:tcPr>
          <w:p w14:paraId="674195A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Aranżacja wystawy – w przypadku otrzymania środków na realizację zadania.</w:t>
            </w:r>
          </w:p>
        </w:tc>
        <w:tc>
          <w:tcPr>
            <w:tcW w:w="1914" w:type="dxa"/>
          </w:tcPr>
          <w:p w14:paraId="5A173CD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zakonserwowanych eksponatów</w:t>
            </w:r>
          </w:p>
          <w:p w14:paraId="4886437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nowa wystawa stała</w:t>
            </w:r>
          </w:p>
        </w:tc>
      </w:tr>
      <w:tr w:rsidR="00AC3B04" w:rsidRPr="00850124" w14:paraId="2E7ED042" w14:textId="77777777" w:rsidTr="005F3157">
        <w:tc>
          <w:tcPr>
            <w:tcW w:w="1985" w:type="dxa"/>
          </w:tcPr>
          <w:p w14:paraId="1C0BF3BC" w14:textId="7C5BF40F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28" w:name="_Toc120787460"/>
            <w:r w:rsidRPr="00850124">
              <w:t>10.</w:t>
            </w:r>
            <w:bookmarkEnd w:id="28"/>
          </w:p>
        </w:tc>
        <w:tc>
          <w:tcPr>
            <w:tcW w:w="13474" w:type="dxa"/>
            <w:gridSpan w:val="8"/>
          </w:tcPr>
          <w:p w14:paraId="11922414" w14:textId="77777777" w:rsidR="00AC3B04" w:rsidRPr="00850124" w:rsidRDefault="00AC3B04" w:rsidP="008D1C04">
            <w:pPr>
              <w:pStyle w:val="Nagwek3"/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bookmarkStart w:id="29" w:name="_Toc120787461"/>
            <w:r w:rsidRPr="00850124">
              <w:t>Działalność naukowa – Muzeum znaczącym ośrodkiem naukowo-badawczym z zakresu kultury orawskiej.</w:t>
            </w:r>
            <w:bookmarkEnd w:id="29"/>
          </w:p>
        </w:tc>
      </w:tr>
      <w:tr w:rsidR="00AC3B04" w:rsidRPr="00850124" w14:paraId="3E141FB3" w14:textId="77777777" w:rsidTr="005F3157">
        <w:tc>
          <w:tcPr>
            <w:tcW w:w="1985" w:type="dxa"/>
          </w:tcPr>
          <w:p w14:paraId="5208484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10.1</w:t>
            </w:r>
          </w:p>
        </w:tc>
        <w:tc>
          <w:tcPr>
            <w:tcW w:w="1848" w:type="dxa"/>
          </w:tcPr>
          <w:p w14:paraId="22C9662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 xml:space="preserve">Przemysły i rzemiosła wiejskie: browary i gorzelnie – projekt w kooperacji z partnerami z Polski i zagranicy – realizacja zadania w </w:t>
            </w:r>
            <w:r w:rsidRPr="00850124">
              <w:lastRenderedPageBreak/>
              <w:t xml:space="preserve">przypadku pozyskania środków z Programów </w:t>
            </w:r>
            <w:proofErr w:type="spellStart"/>
            <w:r w:rsidRPr="00850124">
              <w:t>MKiDN</w:t>
            </w:r>
            <w:proofErr w:type="spellEnd"/>
            <w:r w:rsidRPr="00850124">
              <w:t xml:space="preserve"> lub z innych funduszy zewnętrznych.</w:t>
            </w:r>
          </w:p>
        </w:tc>
        <w:tc>
          <w:tcPr>
            <w:tcW w:w="1559" w:type="dxa"/>
          </w:tcPr>
          <w:p w14:paraId="23615711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6855D9A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do Programów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>.</w:t>
            </w:r>
          </w:p>
        </w:tc>
        <w:tc>
          <w:tcPr>
            <w:tcW w:w="1701" w:type="dxa"/>
          </w:tcPr>
          <w:p w14:paraId="65446DDA" w14:textId="77777777" w:rsidR="0085012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zadania:</w:t>
            </w:r>
          </w:p>
          <w:p w14:paraId="6FB0246A" w14:textId="3A47884B" w:rsidR="00AC3B04" w:rsidRPr="00850124" w:rsidRDefault="00AC3B04" w:rsidP="008D1C04">
            <w:pPr>
              <w:pStyle w:val="Akapitzlist"/>
              <w:tabs>
                <w:tab w:val="left" w:pos="327"/>
              </w:tabs>
              <w:spacing w:before="100" w:beforeAutospacing="1" w:after="100" w:afterAutospacing="1"/>
              <w:ind w:left="44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badania terenowe, kwerendy – realizacja w przypadku otrzymania środków finansowych na ten cel.</w:t>
            </w:r>
          </w:p>
        </w:tc>
        <w:tc>
          <w:tcPr>
            <w:tcW w:w="1701" w:type="dxa"/>
          </w:tcPr>
          <w:p w14:paraId="5371E63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zadania: dokumentacja z badań terenowych, kwerend, seminarium, referaty i artykuły naukowe.</w:t>
            </w:r>
          </w:p>
          <w:p w14:paraId="539A125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Zakończenie i rozliczenie zadania. </w:t>
            </w:r>
            <w:r w:rsidRPr="00850124">
              <w:rPr>
                <w:rFonts w:ascii="Arial" w:hAnsi="Arial"/>
              </w:rPr>
              <w:lastRenderedPageBreak/>
              <w:t>Zadanie będzie realizowane w przypadku otrzymania dotacji.</w:t>
            </w:r>
          </w:p>
          <w:p w14:paraId="58BD7FB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Wniosek o  dotację na wydawnictwo (Programy Ministra lub dotacja Organizatora).</w:t>
            </w:r>
          </w:p>
        </w:tc>
        <w:tc>
          <w:tcPr>
            <w:tcW w:w="1559" w:type="dxa"/>
          </w:tcPr>
          <w:p w14:paraId="78D8BA6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Wydawnictwo naukowe.</w:t>
            </w:r>
          </w:p>
          <w:p w14:paraId="2D752E4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Zakończenie i rozliczenie zadania.</w:t>
            </w:r>
          </w:p>
          <w:p w14:paraId="037E5B7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Zadanie będzie realizowane w przypadku otrzymania </w:t>
            </w:r>
            <w:r w:rsidRPr="00850124">
              <w:rPr>
                <w:rFonts w:ascii="Arial" w:hAnsi="Arial"/>
              </w:rPr>
              <w:lastRenderedPageBreak/>
              <w:t>dotacji na ten cel.</w:t>
            </w:r>
          </w:p>
        </w:tc>
        <w:tc>
          <w:tcPr>
            <w:tcW w:w="1492" w:type="dxa"/>
          </w:tcPr>
          <w:p w14:paraId="218720F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5807B96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co najmniej jeden partner zagraniczny</w:t>
            </w:r>
          </w:p>
          <w:p w14:paraId="3B60AE4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co najmniej jeden partner polski</w:t>
            </w:r>
          </w:p>
          <w:p w14:paraId="070B08C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komplet - dokumentacja naukowa</w:t>
            </w:r>
          </w:p>
          <w:p w14:paraId="4D5B8C9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komplet referatów i artykułów naukowych,</w:t>
            </w:r>
          </w:p>
          <w:p w14:paraId="4C2E14D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1 seminarium naukowe</w:t>
            </w:r>
          </w:p>
          <w:p w14:paraId="1EE3341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wydawnictwo naukowe</w:t>
            </w:r>
          </w:p>
          <w:p w14:paraId="0D52D72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minimum 2 kwerendy</w:t>
            </w:r>
          </w:p>
        </w:tc>
      </w:tr>
      <w:tr w:rsidR="00AC3B04" w:rsidRPr="00850124" w14:paraId="3A203D12" w14:textId="77777777" w:rsidTr="005F3157">
        <w:tc>
          <w:tcPr>
            <w:tcW w:w="1985" w:type="dxa"/>
          </w:tcPr>
          <w:p w14:paraId="2510E28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  <w:p w14:paraId="13CF405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10.2</w:t>
            </w:r>
          </w:p>
        </w:tc>
        <w:tc>
          <w:tcPr>
            <w:tcW w:w="1848" w:type="dxa"/>
          </w:tcPr>
          <w:p w14:paraId="10E427A5" w14:textId="77E9B2DA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Orawskie siedlisko dawniej i współcześnie (w kooperacji</w:t>
            </w:r>
            <w:r w:rsidR="00850124" w:rsidRPr="00850124">
              <w:t xml:space="preserve"> </w:t>
            </w:r>
            <w:r w:rsidRPr="00850124">
              <w:t>z partnerami krajowymi).</w:t>
            </w:r>
          </w:p>
        </w:tc>
        <w:tc>
          <w:tcPr>
            <w:tcW w:w="1559" w:type="dxa"/>
          </w:tcPr>
          <w:p w14:paraId="1BD196D9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5294B54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Badania terenowe i  kwerendy.</w:t>
            </w:r>
          </w:p>
        </w:tc>
        <w:tc>
          <w:tcPr>
            <w:tcW w:w="1701" w:type="dxa"/>
          </w:tcPr>
          <w:p w14:paraId="2DFA882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Badania terenowe i kwerendy.</w:t>
            </w:r>
          </w:p>
        </w:tc>
        <w:tc>
          <w:tcPr>
            <w:tcW w:w="1701" w:type="dxa"/>
          </w:tcPr>
          <w:p w14:paraId="7F47396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Badania terenowe i kwerendy.</w:t>
            </w:r>
          </w:p>
          <w:p w14:paraId="6A73204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o dotację – Programy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>.</w:t>
            </w:r>
          </w:p>
        </w:tc>
        <w:tc>
          <w:tcPr>
            <w:tcW w:w="1559" w:type="dxa"/>
          </w:tcPr>
          <w:p w14:paraId="5DAB272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w przypadku otrzymania :</w:t>
            </w:r>
          </w:p>
          <w:p w14:paraId="0A0AD73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Konferencja, referaty, teksty do wydawnictwa.</w:t>
            </w:r>
          </w:p>
          <w:p w14:paraId="5CEE579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Zakończenie zadania.</w:t>
            </w:r>
          </w:p>
          <w:p w14:paraId="3EA2AE5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o dotację na wydawnictwo – Programy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>.</w:t>
            </w:r>
          </w:p>
        </w:tc>
        <w:tc>
          <w:tcPr>
            <w:tcW w:w="1492" w:type="dxa"/>
          </w:tcPr>
          <w:p w14:paraId="020831A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Wydanie materiałów </w:t>
            </w:r>
            <w:proofErr w:type="spellStart"/>
            <w:r w:rsidRPr="00850124">
              <w:rPr>
                <w:rFonts w:ascii="Arial" w:hAnsi="Arial"/>
              </w:rPr>
              <w:t>pokonfere-ncyjnych</w:t>
            </w:r>
            <w:proofErr w:type="spellEnd"/>
            <w:r w:rsidRPr="00850124">
              <w:rPr>
                <w:rFonts w:ascii="Arial" w:hAnsi="Arial"/>
              </w:rPr>
              <w:t>. – w przypadku otrzymania środków finansowych na ten cel.</w:t>
            </w:r>
          </w:p>
        </w:tc>
        <w:tc>
          <w:tcPr>
            <w:tcW w:w="1914" w:type="dxa"/>
          </w:tcPr>
          <w:p w14:paraId="0F66986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konferencja</w:t>
            </w:r>
          </w:p>
          <w:p w14:paraId="6DF1B07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komplet referatów</w:t>
            </w:r>
          </w:p>
          <w:p w14:paraId="6C0B982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komplet artykułów</w:t>
            </w:r>
          </w:p>
          <w:p w14:paraId="13D9D33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komplet dokumentacji badawczej</w:t>
            </w:r>
          </w:p>
          <w:p w14:paraId="26878E0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wydawnictwo</w:t>
            </w:r>
          </w:p>
          <w:p w14:paraId="395FDE0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2 kwerendy</w:t>
            </w:r>
          </w:p>
          <w:p w14:paraId="2DD6BE8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co najmniej jeden partner krajowy</w:t>
            </w:r>
          </w:p>
          <w:p w14:paraId="22588CD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współpraca w ramach programu z </w:t>
            </w:r>
            <w:r w:rsidRPr="00850124">
              <w:rPr>
                <w:rFonts w:ascii="Arial" w:hAnsi="Arial"/>
              </w:rPr>
              <w:lastRenderedPageBreak/>
              <w:t>przynajmniej jedną uczelnią wyższą</w:t>
            </w:r>
          </w:p>
        </w:tc>
      </w:tr>
      <w:tr w:rsidR="00AC3B04" w:rsidRPr="00850124" w14:paraId="70D2ACD0" w14:textId="77777777" w:rsidTr="005F3157">
        <w:tc>
          <w:tcPr>
            <w:tcW w:w="1985" w:type="dxa"/>
          </w:tcPr>
          <w:p w14:paraId="01D3A60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10.3</w:t>
            </w:r>
          </w:p>
        </w:tc>
        <w:tc>
          <w:tcPr>
            <w:tcW w:w="1848" w:type="dxa"/>
          </w:tcPr>
          <w:p w14:paraId="7BF2C772" w14:textId="275518B3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Orawskie ogrody</w:t>
            </w:r>
            <w:r w:rsidR="00850124" w:rsidRPr="00850124">
              <w:t xml:space="preserve"> </w:t>
            </w:r>
            <w:r w:rsidRPr="00850124">
              <w:t>(część projektu z Babiogórskim Parkiem Narodowym) – zadanie będzie realizowane w przypadku otrzymania dotacji ze środków zewnętrznych i od Organizatora.</w:t>
            </w:r>
          </w:p>
        </w:tc>
        <w:tc>
          <w:tcPr>
            <w:tcW w:w="1559" w:type="dxa"/>
          </w:tcPr>
          <w:p w14:paraId="2BDA6BEF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756B6BB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 o  dotację (INTERREG </w:t>
            </w:r>
            <w:proofErr w:type="spellStart"/>
            <w:r w:rsidRPr="00850124">
              <w:rPr>
                <w:rFonts w:ascii="Arial" w:hAnsi="Arial"/>
              </w:rPr>
              <w:t>pl</w:t>
            </w:r>
            <w:proofErr w:type="spellEnd"/>
            <w:r w:rsidRPr="00850124">
              <w:rPr>
                <w:rFonts w:ascii="Arial" w:hAnsi="Arial"/>
              </w:rPr>
              <w:t xml:space="preserve"> – </w:t>
            </w:r>
            <w:proofErr w:type="spellStart"/>
            <w:r w:rsidRPr="00850124">
              <w:rPr>
                <w:rFonts w:ascii="Arial" w:hAnsi="Arial"/>
              </w:rPr>
              <w:t>sk</w:t>
            </w:r>
            <w:proofErr w:type="spellEnd"/>
            <w:r w:rsidRPr="00850124">
              <w:rPr>
                <w:rFonts w:ascii="Arial" w:hAnsi="Arial"/>
              </w:rPr>
              <w:t xml:space="preserve">) </w:t>
            </w:r>
          </w:p>
        </w:tc>
        <w:tc>
          <w:tcPr>
            <w:tcW w:w="1701" w:type="dxa"/>
          </w:tcPr>
          <w:p w14:paraId="43B7EA6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zadania: Badania terenowe i dokumentacja naukowa – w</w:t>
            </w:r>
          </w:p>
          <w:p w14:paraId="3E17CB35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  <w:p w14:paraId="777451BA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  <w:p w14:paraId="350F4429" w14:textId="01A823D9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 xml:space="preserve"> przypadku uzyskania dotacji.</w:t>
            </w:r>
          </w:p>
        </w:tc>
        <w:tc>
          <w:tcPr>
            <w:tcW w:w="1701" w:type="dxa"/>
          </w:tcPr>
          <w:p w14:paraId="25B6B13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Wydawnictwo edukacyjne – w przypadku uzyskania dotacji</w:t>
            </w:r>
          </w:p>
        </w:tc>
        <w:tc>
          <w:tcPr>
            <w:tcW w:w="1559" w:type="dxa"/>
          </w:tcPr>
          <w:p w14:paraId="6CBA2A8E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492" w:type="dxa"/>
          </w:tcPr>
          <w:p w14:paraId="3CFF68AC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2D5F554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wydawnictwo</w:t>
            </w:r>
          </w:p>
          <w:p w14:paraId="3D57EAA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dokumentacji naukowej</w:t>
            </w:r>
          </w:p>
        </w:tc>
      </w:tr>
      <w:tr w:rsidR="00AC3B04" w:rsidRPr="00850124" w14:paraId="5C916D4D" w14:textId="77777777" w:rsidTr="005F3157">
        <w:tc>
          <w:tcPr>
            <w:tcW w:w="1985" w:type="dxa"/>
          </w:tcPr>
          <w:p w14:paraId="5D3C89B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10.4</w:t>
            </w:r>
          </w:p>
        </w:tc>
        <w:tc>
          <w:tcPr>
            <w:tcW w:w="1848" w:type="dxa"/>
          </w:tcPr>
          <w:p w14:paraId="767C2FE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Handel na Orawie: kiermasze, targi, jarmarki.</w:t>
            </w:r>
          </w:p>
        </w:tc>
        <w:tc>
          <w:tcPr>
            <w:tcW w:w="1559" w:type="dxa"/>
          </w:tcPr>
          <w:p w14:paraId="1545DB5A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33FCD50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Badania  kwerendy.</w:t>
            </w:r>
          </w:p>
        </w:tc>
        <w:tc>
          <w:tcPr>
            <w:tcW w:w="1701" w:type="dxa"/>
          </w:tcPr>
          <w:p w14:paraId="058626E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Badania i kwerendy.</w:t>
            </w:r>
          </w:p>
        </w:tc>
        <w:tc>
          <w:tcPr>
            <w:tcW w:w="1701" w:type="dxa"/>
          </w:tcPr>
          <w:p w14:paraId="068EEA8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Badania i kwerendy.</w:t>
            </w:r>
          </w:p>
          <w:p w14:paraId="33C6D2A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559" w:type="dxa"/>
          </w:tcPr>
          <w:p w14:paraId="6D8CBD5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Badania i  kwerendy.</w:t>
            </w:r>
          </w:p>
        </w:tc>
        <w:tc>
          <w:tcPr>
            <w:tcW w:w="1492" w:type="dxa"/>
          </w:tcPr>
          <w:p w14:paraId="4B49916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Opracowanie dokumentacji naukowej.</w:t>
            </w:r>
          </w:p>
        </w:tc>
        <w:tc>
          <w:tcPr>
            <w:tcW w:w="1914" w:type="dxa"/>
          </w:tcPr>
          <w:p w14:paraId="605CA0C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dokumentacja naukowa – komplet</w:t>
            </w:r>
          </w:p>
        </w:tc>
      </w:tr>
      <w:tr w:rsidR="00AC3B04" w:rsidRPr="00850124" w14:paraId="52B7AC6A" w14:textId="77777777" w:rsidTr="005F3157">
        <w:tc>
          <w:tcPr>
            <w:tcW w:w="1985" w:type="dxa"/>
          </w:tcPr>
          <w:p w14:paraId="521B0FD8" w14:textId="1E886D51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30" w:name="_Toc120787462"/>
            <w:r w:rsidRPr="00850124">
              <w:t>11.</w:t>
            </w:r>
            <w:bookmarkEnd w:id="30"/>
          </w:p>
        </w:tc>
        <w:tc>
          <w:tcPr>
            <w:tcW w:w="13474" w:type="dxa"/>
            <w:gridSpan w:val="8"/>
          </w:tcPr>
          <w:p w14:paraId="733BA862" w14:textId="77777777" w:rsidR="00AC3B04" w:rsidRPr="00850124" w:rsidRDefault="00AC3B04" w:rsidP="008D1C04">
            <w:pPr>
              <w:pStyle w:val="Nagwek3"/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bookmarkStart w:id="31" w:name="_Toc120787463"/>
            <w:r w:rsidRPr="00850124">
              <w:t>Działalność edukacyjna i popularyzatorska – budowa atrakcyjnej formy poznawania dziejów i kultury Ziemi Orawskiej</w:t>
            </w:r>
            <w:bookmarkEnd w:id="31"/>
          </w:p>
        </w:tc>
      </w:tr>
      <w:tr w:rsidR="00AC3B04" w:rsidRPr="00850124" w14:paraId="69FBD55A" w14:textId="77777777" w:rsidTr="005F3157">
        <w:tc>
          <w:tcPr>
            <w:tcW w:w="1985" w:type="dxa"/>
          </w:tcPr>
          <w:p w14:paraId="6B5E3F3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11.1</w:t>
            </w:r>
          </w:p>
        </w:tc>
        <w:tc>
          <w:tcPr>
            <w:tcW w:w="1848" w:type="dxa"/>
          </w:tcPr>
          <w:p w14:paraId="19ACF41C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Wystawy czasowe.</w:t>
            </w:r>
          </w:p>
        </w:tc>
        <w:tc>
          <w:tcPr>
            <w:tcW w:w="1559" w:type="dxa"/>
          </w:tcPr>
          <w:p w14:paraId="1B1D8DD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wystaw zgodnie z rocznym planem pracy MOPE.</w:t>
            </w:r>
          </w:p>
        </w:tc>
        <w:tc>
          <w:tcPr>
            <w:tcW w:w="1700" w:type="dxa"/>
          </w:tcPr>
          <w:p w14:paraId="57D76FB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wystaw zgodnie z rocznym planem pracy MOPE.</w:t>
            </w:r>
          </w:p>
        </w:tc>
        <w:tc>
          <w:tcPr>
            <w:tcW w:w="1701" w:type="dxa"/>
          </w:tcPr>
          <w:p w14:paraId="7EE6581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wystaw zgodnie z rocznym planem pracy MOPE, w tym:  wystawa poświęcona Dworowi Moniaków (1604 – 2024) - 420 rocznica powstania obiektu.</w:t>
            </w:r>
          </w:p>
        </w:tc>
        <w:tc>
          <w:tcPr>
            <w:tcW w:w="1701" w:type="dxa"/>
          </w:tcPr>
          <w:p w14:paraId="65CE273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wystaw zgodnie z rocznym planem pracy MOPE: w tym wystawa z okazji 70. Rocznicy otwarcia Muzeum dla zwiedzających oraz Browary i  gorzelnie na  Orawie.</w:t>
            </w:r>
          </w:p>
        </w:tc>
        <w:tc>
          <w:tcPr>
            <w:tcW w:w="1559" w:type="dxa"/>
          </w:tcPr>
          <w:p w14:paraId="30C295E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wystaw zgodnie z rocznym planem pracy MOPE:</w:t>
            </w:r>
          </w:p>
          <w:p w14:paraId="33FCEE7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w tym: Orawskie siedliska dawniej i dziś.</w:t>
            </w:r>
          </w:p>
        </w:tc>
        <w:tc>
          <w:tcPr>
            <w:tcW w:w="1492" w:type="dxa"/>
          </w:tcPr>
          <w:p w14:paraId="0954621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wystaw zgodnie z rocznym planem pracy MOPE.</w:t>
            </w:r>
          </w:p>
          <w:p w14:paraId="054485B9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30CAAA8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co najmniej cztery wystawy czasowe rocznie</w:t>
            </w:r>
          </w:p>
        </w:tc>
      </w:tr>
      <w:tr w:rsidR="00AC3B04" w:rsidRPr="00850124" w14:paraId="652F7D77" w14:textId="77777777" w:rsidTr="005F3157">
        <w:tc>
          <w:tcPr>
            <w:tcW w:w="1985" w:type="dxa"/>
          </w:tcPr>
          <w:p w14:paraId="7D34CA4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11.2</w:t>
            </w:r>
          </w:p>
        </w:tc>
        <w:tc>
          <w:tcPr>
            <w:tcW w:w="1848" w:type="dxa"/>
          </w:tcPr>
          <w:p w14:paraId="6D40741C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Wydarzenia</w:t>
            </w:r>
          </w:p>
        </w:tc>
        <w:tc>
          <w:tcPr>
            <w:tcW w:w="1559" w:type="dxa"/>
          </w:tcPr>
          <w:p w14:paraId="5CB3351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wydarzeń</w:t>
            </w:r>
          </w:p>
        </w:tc>
        <w:tc>
          <w:tcPr>
            <w:tcW w:w="1700" w:type="dxa"/>
          </w:tcPr>
          <w:p w14:paraId="62092C0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wydarzeń zgodnie z rocznym planem pracy MOPE.</w:t>
            </w:r>
          </w:p>
          <w:p w14:paraId="14EB76A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  <w:p w14:paraId="28343B5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 o dotację na organizację seminarium naukowego nt. dworów w skansenach </w:t>
            </w:r>
            <w:r w:rsidRPr="00850124">
              <w:rPr>
                <w:rFonts w:ascii="Arial" w:hAnsi="Arial"/>
              </w:rPr>
              <w:lastRenderedPageBreak/>
              <w:t xml:space="preserve">Polski, rekonstrukcje historyczne ukazujące ważne wydarzenia związane z historią rodu Moniaków - Programy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 xml:space="preserve"> i dotacja Organizatora.</w:t>
            </w:r>
          </w:p>
        </w:tc>
        <w:tc>
          <w:tcPr>
            <w:tcW w:w="1701" w:type="dxa"/>
          </w:tcPr>
          <w:p w14:paraId="6D5638C9" w14:textId="01DE4B9E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 xml:space="preserve">Realizacja wydarzeń, w tym: seminarium naukowe nt. dworów w  skansenach Polski, rekonstrukcje historyczne ukazujące ważne wydarzenia związane z historią Orawy, rodu </w:t>
            </w:r>
            <w:r w:rsidRPr="00850124">
              <w:rPr>
                <w:rFonts w:ascii="Arial" w:hAnsi="Arial"/>
              </w:rPr>
              <w:lastRenderedPageBreak/>
              <w:t xml:space="preserve">Moniaków w przypadku uzyskania środków z Programów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>, innych funduszy zewnętrznych i od Organizatora.</w:t>
            </w:r>
          </w:p>
          <w:p w14:paraId="1FCD760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 o dotację związany z organizacją jubileuszowych wydarzeń dotyczących 70 – </w:t>
            </w:r>
            <w:proofErr w:type="spellStart"/>
            <w:r w:rsidRPr="00850124">
              <w:rPr>
                <w:rFonts w:ascii="Arial" w:hAnsi="Arial"/>
              </w:rPr>
              <w:t>lecia</w:t>
            </w:r>
            <w:proofErr w:type="spellEnd"/>
            <w:r w:rsidRPr="00850124">
              <w:rPr>
                <w:rFonts w:ascii="Arial" w:hAnsi="Arial"/>
              </w:rPr>
              <w:t xml:space="preserve"> MOPE) – Programy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 xml:space="preserve"> lub inne środki zewnętrzne oraz dotacja Organizatora.</w:t>
            </w:r>
          </w:p>
        </w:tc>
        <w:tc>
          <w:tcPr>
            <w:tcW w:w="1701" w:type="dxa"/>
          </w:tcPr>
          <w:p w14:paraId="2835998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Realizacja wydarzeń, w tym:</w:t>
            </w:r>
          </w:p>
          <w:p w14:paraId="2B4F7F40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 xml:space="preserve">Seminarium rocznicowe (70 – lecie MOPE) i konferencja poświęcona wiejskim gorzelniom i browarom w przypadku uzyskania </w:t>
            </w:r>
            <w:r w:rsidRPr="00850124">
              <w:lastRenderedPageBreak/>
              <w:t>środków finansowych na ten cel.</w:t>
            </w:r>
          </w:p>
        </w:tc>
        <w:tc>
          <w:tcPr>
            <w:tcW w:w="1559" w:type="dxa"/>
          </w:tcPr>
          <w:p w14:paraId="23D17E5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lastRenderedPageBreak/>
              <w:t>Realizacja wydarzeń zgodnie z rocznym planem pracy MOPE.</w:t>
            </w:r>
          </w:p>
        </w:tc>
        <w:tc>
          <w:tcPr>
            <w:tcW w:w="1492" w:type="dxa"/>
          </w:tcPr>
          <w:p w14:paraId="36E96D8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wydarzeń zgodnie z rocznym planem pracy MOPE.</w:t>
            </w:r>
          </w:p>
        </w:tc>
        <w:tc>
          <w:tcPr>
            <w:tcW w:w="1914" w:type="dxa"/>
          </w:tcPr>
          <w:p w14:paraId="341BD9A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co najmniej 8 -10 wydarzeń w  roku</w:t>
            </w:r>
          </w:p>
          <w:p w14:paraId="2B793D40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Współpraca z co najmniej trzema podmiotami</w:t>
            </w:r>
          </w:p>
        </w:tc>
      </w:tr>
      <w:tr w:rsidR="00AC3B04" w:rsidRPr="00850124" w14:paraId="590356B4" w14:textId="77777777" w:rsidTr="005F3157">
        <w:tc>
          <w:tcPr>
            <w:tcW w:w="1985" w:type="dxa"/>
          </w:tcPr>
          <w:p w14:paraId="69ED276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11.3</w:t>
            </w:r>
          </w:p>
        </w:tc>
        <w:tc>
          <w:tcPr>
            <w:tcW w:w="1848" w:type="dxa"/>
          </w:tcPr>
          <w:p w14:paraId="4A0E81B3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Lekcje muzealne i warsztaty.</w:t>
            </w:r>
          </w:p>
        </w:tc>
        <w:tc>
          <w:tcPr>
            <w:tcW w:w="1559" w:type="dxa"/>
          </w:tcPr>
          <w:p w14:paraId="29928898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rocznego planu MOPE.</w:t>
            </w:r>
          </w:p>
        </w:tc>
        <w:tc>
          <w:tcPr>
            <w:tcW w:w="1700" w:type="dxa"/>
          </w:tcPr>
          <w:p w14:paraId="758EFD8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rocznego planu MOPE.</w:t>
            </w:r>
          </w:p>
        </w:tc>
        <w:tc>
          <w:tcPr>
            <w:tcW w:w="1701" w:type="dxa"/>
          </w:tcPr>
          <w:p w14:paraId="09A0AA0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rocznego planu MOPE.</w:t>
            </w:r>
          </w:p>
        </w:tc>
        <w:tc>
          <w:tcPr>
            <w:tcW w:w="1701" w:type="dxa"/>
          </w:tcPr>
          <w:p w14:paraId="73A8097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rocznego planu MOPE.</w:t>
            </w:r>
          </w:p>
        </w:tc>
        <w:tc>
          <w:tcPr>
            <w:tcW w:w="1559" w:type="dxa"/>
          </w:tcPr>
          <w:p w14:paraId="1080E1A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rocznego planu MOPE.</w:t>
            </w:r>
          </w:p>
        </w:tc>
        <w:tc>
          <w:tcPr>
            <w:tcW w:w="1492" w:type="dxa"/>
          </w:tcPr>
          <w:p w14:paraId="3B5E2E4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rocznego planu MOPE.</w:t>
            </w:r>
          </w:p>
        </w:tc>
        <w:tc>
          <w:tcPr>
            <w:tcW w:w="1914" w:type="dxa"/>
          </w:tcPr>
          <w:p w14:paraId="2721DC0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 co najmniej 11 tematów warsztatów i lekcji rocznie</w:t>
            </w:r>
          </w:p>
        </w:tc>
      </w:tr>
      <w:tr w:rsidR="00AC3B04" w:rsidRPr="00850124" w14:paraId="3BF648CD" w14:textId="77777777" w:rsidTr="005F3157">
        <w:tc>
          <w:tcPr>
            <w:tcW w:w="1985" w:type="dxa"/>
          </w:tcPr>
          <w:p w14:paraId="702226E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11.4</w:t>
            </w:r>
          </w:p>
        </w:tc>
        <w:tc>
          <w:tcPr>
            <w:tcW w:w="1848" w:type="dxa"/>
          </w:tcPr>
          <w:p w14:paraId="693A90BA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Konkursy w MOPE – bawiąc uczę zrozumienia dawnych, tradycyjnych wartości, rytmu życia wsi orawskiej, ważnych aspektów materialnej i niematerialnej kultury Orawy.</w:t>
            </w:r>
          </w:p>
        </w:tc>
        <w:tc>
          <w:tcPr>
            <w:tcW w:w="1559" w:type="dxa"/>
          </w:tcPr>
          <w:p w14:paraId="06CF2DA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planu.</w:t>
            </w:r>
          </w:p>
        </w:tc>
        <w:tc>
          <w:tcPr>
            <w:tcW w:w="1700" w:type="dxa"/>
          </w:tcPr>
          <w:p w14:paraId="55181439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Ewaluacja planu pod względem pojawiających się potrzeb.</w:t>
            </w:r>
          </w:p>
        </w:tc>
        <w:tc>
          <w:tcPr>
            <w:tcW w:w="1701" w:type="dxa"/>
          </w:tcPr>
          <w:p w14:paraId="17CCA86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planu.</w:t>
            </w:r>
          </w:p>
        </w:tc>
        <w:tc>
          <w:tcPr>
            <w:tcW w:w="1701" w:type="dxa"/>
          </w:tcPr>
          <w:p w14:paraId="216514C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Ewaluacja planu pod względem pojawiających się potrzeb.</w:t>
            </w:r>
          </w:p>
        </w:tc>
        <w:tc>
          <w:tcPr>
            <w:tcW w:w="1559" w:type="dxa"/>
          </w:tcPr>
          <w:p w14:paraId="3DDB6B0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planu.</w:t>
            </w:r>
          </w:p>
        </w:tc>
        <w:tc>
          <w:tcPr>
            <w:tcW w:w="1492" w:type="dxa"/>
          </w:tcPr>
          <w:p w14:paraId="25A545E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Ewaluacja planu pod względem pojawiających się potrzeb.</w:t>
            </w:r>
          </w:p>
        </w:tc>
        <w:tc>
          <w:tcPr>
            <w:tcW w:w="1914" w:type="dxa"/>
          </w:tcPr>
          <w:p w14:paraId="50788E4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co najmniej cztery konkursy rocznie</w:t>
            </w:r>
          </w:p>
        </w:tc>
      </w:tr>
      <w:tr w:rsidR="00AC3B04" w:rsidRPr="00850124" w14:paraId="6FE91906" w14:textId="77777777" w:rsidTr="005F3157">
        <w:tc>
          <w:tcPr>
            <w:tcW w:w="1985" w:type="dxa"/>
          </w:tcPr>
          <w:p w14:paraId="7253BD9B" w14:textId="7482BA73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32" w:name="_Toc120787464"/>
            <w:r w:rsidRPr="00850124">
              <w:t>12.</w:t>
            </w:r>
            <w:bookmarkEnd w:id="32"/>
          </w:p>
        </w:tc>
        <w:tc>
          <w:tcPr>
            <w:tcW w:w="13474" w:type="dxa"/>
            <w:gridSpan w:val="8"/>
          </w:tcPr>
          <w:p w14:paraId="119DDB0C" w14:textId="77777777" w:rsidR="00AC3B04" w:rsidRPr="00850124" w:rsidRDefault="00AC3B04" w:rsidP="008D1C04">
            <w:pPr>
              <w:pStyle w:val="Nagwek3"/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bookmarkStart w:id="33" w:name="_Toc120787465"/>
            <w:r w:rsidRPr="00850124">
              <w:t>Publikacje</w:t>
            </w:r>
            <w:bookmarkEnd w:id="33"/>
          </w:p>
        </w:tc>
      </w:tr>
      <w:tr w:rsidR="00AC3B04" w:rsidRPr="00850124" w14:paraId="4960970A" w14:textId="77777777" w:rsidTr="005F3157">
        <w:tc>
          <w:tcPr>
            <w:tcW w:w="1985" w:type="dxa"/>
          </w:tcPr>
          <w:p w14:paraId="5C71E7D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12.1</w:t>
            </w:r>
          </w:p>
        </w:tc>
        <w:tc>
          <w:tcPr>
            <w:tcW w:w="1848" w:type="dxa"/>
          </w:tcPr>
          <w:p w14:paraId="18D7722E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Rocznik Orawski.</w:t>
            </w:r>
          </w:p>
        </w:tc>
        <w:tc>
          <w:tcPr>
            <w:tcW w:w="1559" w:type="dxa"/>
          </w:tcPr>
          <w:p w14:paraId="1C44111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Wydanie rocznika.</w:t>
            </w:r>
          </w:p>
        </w:tc>
        <w:tc>
          <w:tcPr>
            <w:tcW w:w="1700" w:type="dxa"/>
          </w:tcPr>
          <w:p w14:paraId="7A50C35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Wydanie rocznika.</w:t>
            </w:r>
          </w:p>
        </w:tc>
        <w:tc>
          <w:tcPr>
            <w:tcW w:w="1701" w:type="dxa"/>
          </w:tcPr>
          <w:p w14:paraId="076404C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Wydanie rocznika</w:t>
            </w:r>
          </w:p>
        </w:tc>
        <w:tc>
          <w:tcPr>
            <w:tcW w:w="1701" w:type="dxa"/>
          </w:tcPr>
          <w:p w14:paraId="23191EE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Wydanie rocznika.</w:t>
            </w:r>
          </w:p>
        </w:tc>
        <w:tc>
          <w:tcPr>
            <w:tcW w:w="1559" w:type="dxa"/>
          </w:tcPr>
          <w:p w14:paraId="15C2D251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Wydanie rocznika.</w:t>
            </w:r>
          </w:p>
        </w:tc>
        <w:tc>
          <w:tcPr>
            <w:tcW w:w="1492" w:type="dxa"/>
          </w:tcPr>
          <w:p w14:paraId="6E0B3DD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Wydanie rocznika.</w:t>
            </w:r>
          </w:p>
        </w:tc>
        <w:tc>
          <w:tcPr>
            <w:tcW w:w="1914" w:type="dxa"/>
          </w:tcPr>
          <w:p w14:paraId="5866F2A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tom rocznika na rok pod warunkiem posiadania środków finansowych na ten cel</w:t>
            </w:r>
          </w:p>
          <w:p w14:paraId="404F9DAC" w14:textId="77777777" w:rsidR="00AC70FF" w:rsidRPr="00850124" w:rsidRDefault="00AC70FF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</w:tr>
      <w:tr w:rsidR="00AC3B04" w:rsidRPr="00850124" w14:paraId="0D979B4E" w14:textId="77777777" w:rsidTr="005F3157">
        <w:tc>
          <w:tcPr>
            <w:tcW w:w="1985" w:type="dxa"/>
          </w:tcPr>
          <w:p w14:paraId="198F466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12.2</w:t>
            </w:r>
          </w:p>
        </w:tc>
        <w:tc>
          <w:tcPr>
            <w:tcW w:w="1848" w:type="dxa"/>
          </w:tcPr>
          <w:p w14:paraId="288BD8B9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Dwór Moniaków – monografia.</w:t>
            </w:r>
          </w:p>
        </w:tc>
        <w:tc>
          <w:tcPr>
            <w:tcW w:w="1559" w:type="dxa"/>
          </w:tcPr>
          <w:p w14:paraId="1805F0C0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36F1AA6D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7023E5A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Pozyskanie środków finansowych.</w:t>
            </w:r>
          </w:p>
        </w:tc>
        <w:tc>
          <w:tcPr>
            <w:tcW w:w="1701" w:type="dxa"/>
          </w:tcPr>
          <w:p w14:paraId="2C2EDBAA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zadania.</w:t>
            </w:r>
          </w:p>
        </w:tc>
        <w:tc>
          <w:tcPr>
            <w:tcW w:w="1559" w:type="dxa"/>
          </w:tcPr>
          <w:p w14:paraId="1CADDD0E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492" w:type="dxa"/>
          </w:tcPr>
          <w:p w14:paraId="550622D3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6772D01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album</w:t>
            </w:r>
          </w:p>
          <w:p w14:paraId="5D60749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co najmniej 1 podmiot współpracujący</w:t>
            </w:r>
          </w:p>
          <w:p w14:paraId="3AA60196" w14:textId="77777777" w:rsidR="00AC70FF" w:rsidRPr="00850124" w:rsidRDefault="00AC70FF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</w:tr>
      <w:tr w:rsidR="00AC3B04" w:rsidRPr="00850124" w14:paraId="44B5982B" w14:textId="77777777" w:rsidTr="005F3157">
        <w:tc>
          <w:tcPr>
            <w:tcW w:w="1985" w:type="dxa"/>
          </w:tcPr>
          <w:p w14:paraId="0C2DC19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12.3</w:t>
            </w:r>
          </w:p>
        </w:tc>
        <w:tc>
          <w:tcPr>
            <w:tcW w:w="1848" w:type="dxa"/>
          </w:tcPr>
          <w:p w14:paraId="5267EDC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Monografia MOPE.</w:t>
            </w:r>
          </w:p>
        </w:tc>
        <w:tc>
          <w:tcPr>
            <w:tcW w:w="1559" w:type="dxa"/>
          </w:tcPr>
          <w:p w14:paraId="7818FEA5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71EDF19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505AB64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Wniosek o dotację – programy </w:t>
            </w:r>
            <w:proofErr w:type="spellStart"/>
            <w:r w:rsidRPr="00850124">
              <w:rPr>
                <w:rFonts w:ascii="Arial" w:hAnsi="Arial"/>
              </w:rPr>
              <w:t>MKiDN</w:t>
            </w:r>
            <w:proofErr w:type="spellEnd"/>
            <w:r w:rsidRPr="00850124">
              <w:rPr>
                <w:rFonts w:ascii="Arial" w:hAnsi="Arial"/>
              </w:rPr>
              <w:t xml:space="preserve"> lub inne środki finansowe na ten cel.</w:t>
            </w:r>
          </w:p>
        </w:tc>
        <w:tc>
          <w:tcPr>
            <w:tcW w:w="1701" w:type="dxa"/>
          </w:tcPr>
          <w:p w14:paraId="430F9C1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 – w przypadku uzyskania środków finansowych na ten cel.</w:t>
            </w:r>
          </w:p>
        </w:tc>
        <w:tc>
          <w:tcPr>
            <w:tcW w:w="1559" w:type="dxa"/>
          </w:tcPr>
          <w:p w14:paraId="48E3A6B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Realizacja zadania w przypadku uzyskania środków finansowych na ten cel.</w:t>
            </w:r>
          </w:p>
        </w:tc>
        <w:tc>
          <w:tcPr>
            <w:tcW w:w="1492" w:type="dxa"/>
          </w:tcPr>
          <w:p w14:paraId="6080D469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4961B6F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monografia</w:t>
            </w:r>
          </w:p>
        </w:tc>
      </w:tr>
      <w:tr w:rsidR="00AC3B04" w:rsidRPr="00850124" w14:paraId="1B8EB68F" w14:textId="77777777" w:rsidTr="005F3157">
        <w:tc>
          <w:tcPr>
            <w:tcW w:w="1985" w:type="dxa"/>
          </w:tcPr>
          <w:p w14:paraId="059B936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12.4</w:t>
            </w:r>
          </w:p>
        </w:tc>
        <w:tc>
          <w:tcPr>
            <w:tcW w:w="1848" w:type="dxa"/>
          </w:tcPr>
          <w:p w14:paraId="3C735BFE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r w:rsidRPr="00850124">
              <w:t>Wydawnictwa naukowe – tematyczne.</w:t>
            </w:r>
          </w:p>
        </w:tc>
        <w:tc>
          <w:tcPr>
            <w:tcW w:w="1559" w:type="dxa"/>
          </w:tcPr>
          <w:p w14:paraId="309CFD3C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11ABB819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03C24DA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5028FC51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559" w:type="dxa"/>
          </w:tcPr>
          <w:p w14:paraId="4F649FAB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Wydawnictwo naukowe: browary i gorzelnie (pkt 10.1).</w:t>
            </w:r>
          </w:p>
        </w:tc>
        <w:tc>
          <w:tcPr>
            <w:tcW w:w="1492" w:type="dxa"/>
          </w:tcPr>
          <w:p w14:paraId="624E40B4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Orawskie siedlisko – materiały pokonferencyjne (pkt 10.2).</w:t>
            </w:r>
          </w:p>
        </w:tc>
        <w:tc>
          <w:tcPr>
            <w:tcW w:w="1914" w:type="dxa"/>
          </w:tcPr>
          <w:p w14:paraId="6F153492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2 wydawnictwa naukowe</w:t>
            </w:r>
          </w:p>
        </w:tc>
      </w:tr>
      <w:tr w:rsidR="00AC3B04" w:rsidRPr="00850124" w14:paraId="4ABFCFEF" w14:textId="77777777" w:rsidTr="005F3157">
        <w:tc>
          <w:tcPr>
            <w:tcW w:w="1985" w:type="dxa"/>
          </w:tcPr>
          <w:p w14:paraId="4CFE469E" w14:textId="5977A453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34" w:name="_Toc120787466"/>
            <w:r w:rsidRPr="00850124">
              <w:t>13.</w:t>
            </w:r>
            <w:bookmarkEnd w:id="34"/>
          </w:p>
        </w:tc>
        <w:tc>
          <w:tcPr>
            <w:tcW w:w="11560" w:type="dxa"/>
            <w:gridSpan w:val="7"/>
          </w:tcPr>
          <w:p w14:paraId="51E7FDDA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bookmarkStart w:id="35" w:name="_Toc120787467"/>
            <w:r w:rsidRPr="00850124">
              <w:rPr>
                <w:rStyle w:val="Nagwek3Znak"/>
              </w:rPr>
              <w:t>Promocja MOPE</w:t>
            </w:r>
            <w:bookmarkEnd w:id="35"/>
            <w:r w:rsidRPr="00850124">
              <w:rPr>
                <w:rStyle w:val="Nagwek2Znak"/>
              </w:rPr>
              <w:t xml:space="preserve"> –</w:t>
            </w:r>
            <w:r w:rsidRPr="00850124">
              <w:rPr>
                <w:b/>
                <w:bCs/>
              </w:rPr>
              <w:t xml:space="preserve"> </w:t>
            </w:r>
            <w:r w:rsidRPr="00850124">
              <w:t>promowanie działalności MOPE w mediach: Internecie, radiu i tv, za pośrednictwem Facebooka, współpraca z youtuberami, produkcja własnych filmów, materiałów promocyjnych (z uwzględnieniem potrzeb osób z niepełnosprawnościami).</w:t>
            </w:r>
          </w:p>
        </w:tc>
        <w:tc>
          <w:tcPr>
            <w:tcW w:w="1914" w:type="dxa"/>
          </w:tcPr>
          <w:p w14:paraId="4C0287F6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co najmniej 2 filmy</w:t>
            </w:r>
          </w:p>
          <w:p w14:paraId="1826B43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minimum 1 audycja w radio</w:t>
            </w:r>
          </w:p>
          <w:p w14:paraId="1FDBB51D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minimum 10 artykułów na stronę i Facebooka</w:t>
            </w:r>
          </w:p>
        </w:tc>
      </w:tr>
      <w:tr w:rsidR="00AC3B04" w:rsidRPr="00850124" w14:paraId="3B814E15" w14:textId="77777777" w:rsidTr="005F3157">
        <w:tc>
          <w:tcPr>
            <w:tcW w:w="1985" w:type="dxa"/>
          </w:tcPr>
          <w:p w14:paraId="3B98D8B8" w14:textId="24EF20F2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36" w:name="_Toc120787468"/>
            <w:r w:rsidRPr="00850124">
              <w:t>14.</w:t>
            </w:r>
            <w:bookmarkEnd w:id="36"/>
            <w:r w:rsidRPr="00850124">
              <w:t xml:space="preserve"> </w:t>
            </w:r>
          </w:p>
        </w:tc>
        <w:tc>
          <w:tcPr>
            <w:tcW w:w="1848" w:type="dxa"/>
          </w:tcPr>
          <w:p w14:paraId="71BEDCF6" w14:textId="77777777" w:rsidR="00AC3B04" w:rsidRPr="00850124" w:rsidRDefault="00AC3B04" w:rsidP="008D1C04">
            <w:pPr>
              <w:pStyle w:val="Nagwek3"/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bookmarkStart w:id="37" w:name="_Toc120787469"/>
            <w:r w:rsidRPr="00850124">
              <w:t>Biblioteka MOPE.</w:t>
            </w:r>
            <w:bookmarkEnd w:id="37"/>
          </w:p>
        </w:tc>
        <w:tc>
          <w:tcPr>
            <w:tcW w:w="1559" w:type="dxa"/>
          </w:tcPr>
          <w:p w14:paraId="422FCC91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3EC7B29D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0E1C060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641F2D73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Wniosek o dotację ze środków zewnętrznych lub dotacja Organizatora.</w:t>
            </w:r>
          </w:p>
        </w:tc>
        <w:tc>
          <w:tcPr>
            <w:tcW w:w="1559" w:type="dxa"/>
          </w:tcPr>
          <w:p w14:paraId="1B1F93DC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Zakup wyposażenia i programu do ewidencji księgozbioru </w:t>
            </w:r>
            <w:r w:rsidRPr="00850124">
              <w:rPr>
                <w:rFonts w:ascii="Arial" w:hAnsi="Arial"/>
              </w:rPr>
              <w:lastRenderedPageBreak/>
              <w:t>– w przypadku pozyskania środków finansowych na ten cel.</w:t>
            </w:r>
          </w:p>
        </w:tc>
        <w:tc>
          <w:tcPr>
            <w:tcW w:w="1492" w:type="dxa"/>
          </w:tcPr>
          <w:p w14:paraId="257814CC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914" w:type="dxa"/>
          </w:tcPr>
          <w:p w14:paraId="0AC2A097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 xml:space="preserve">1 program </w:t>
            </w:r>
          </w:p>
          <w:p w14:paraId="67978975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wyposażenia</w:t>
            </w:r>
          </w:p>
        </w:tc>
      </w:tr>
      <w:tr w:rsidR="00AC3B04" w:rsidRPr="00850124" w14:paraId="4BE7B61B" w14:textId="77777777" w:rsidTr="005F3157">
        <w:tc>
          <w:tcPr>
            <w:tcW w:w="1985" w:type="dxa"/>
          </w:tcPr>
          <w:p w14:paraId="6A9D49C7" w14:textId="04676472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38" w:name="_Toc120787470"/>
            <w:r w:rsidRPr="00850124">
              <w:t>15.</w:t>
            </w:r>
            <w:bookmarkEnd w:id="38"/>
          </w:p>
        </w:tc>
        <w:tc>
          <w:tcPr>
            <w:tcW w:w="1848" w:type="dxa"/>
          </w:tcPr>
          <w:p w14:paraId="2F244271" w14:textId="77777777" w:rsidR="00AC3B04" w:rsidRPr="00850124" w:rsidRDefault="00AC3B04" w:rsidP="008D1C04">
            <w:pPr>
              <w:pStyle w:val="Nagwek3"/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  <w:bookmarkStart w:id="39" w:name="_Toc120787471"/>
            <w:r w:rsidRPr="00850124">
              <w:t>Archiwum zakładowe.</w:t>
            </w:r>
            <w:bookmarkEnd w:id="39"/>
          </w:p>
        </w:tc>
        <w:tc>
          <w:tcPr>
            <w:tcW w:w="1559" w:type="dxa"/>
          </w:tcPr>
          <w:p w14:paraId="1D15B927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0" w:type="dxa"/>
          </w:tcPr>
          <w:p w14:paraId="656CC74F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1927201B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701" w:type="dxa"/>
          </w:tcPr>
          <w:p w14:paraId="0D076FB2" w14:textId="77777777" w:rsidR="00AC3B04" w:rsidRPr="00850124" w:rsidRDefault="00AC3B04" w:rsidP="008D1C04">
            <w:pPr>
              <w:tabs>
                <w:tab w:val="left" w:pos="327"/>
              </w:tabs>
              <w:spacing w:before="100" w:beforeAutospacing="1" w:after="100" w:afterAutospacing="1"/>
              <w:ind w:left="44"/>
              <w:contextualSpacing/>
            </w:pPr>
          </w:p>
        </w:tc>
        <w:tc>
          <w:tcPr>
            <w:tcW w:w="1559" w:type="dxa"/>
          </w:tcPr>
          <w:p w14:paraId="7154C8D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Wniosek o dotację zewnętrznych lub ze środków własnych albo z dotacji Organizatora na zakup wyposażenia archiwum.</w:t>
            </w:r>
          </w:p>
        </w:tc>
        <w:tc>
          <w:tcPr>
            <w:tcW w:w="1492" w:type="dxa"/>
          </w:tcPr>
          <w:p w14:paraId="5CAAD83E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Zakupy wyposażenia w przypadku posiadania środków finansowych na ten cel.</w:t>
            </w:r>
          </w:p>
        </w:tc>
        <w:tc>
          <w:tcPr>
            <w:tcW w:w="1914" w:type="dxa"/>
          </w:tcPr>
          <w:p w14:paraId="2136BC6F" w14:textId="77777777" w:rsidR="00AC3B04" w:rsidRPr="00850124" w:rsidRDefault="00AC3B04" w:rsidP="008D1C04">
            <w:pPr>
              <w:pStyle w:val="Akapitzlist"/>
              <w:numPr>
                <w:ilvl w:val="0"/>
                <w:numId w:val="35"/>
              </w:numPr>
              <w:tabs>
                <w:tab w:val="left" w:pos="327"/>
              </w:tabs>
              <w:spacing w:before="100" w:beforeAutospacing="1" w:after="100" w:afterAutospacing="1"/>
              <w:ind w:left="44" w:firstLine="0"/>
              <w:rPr>
                <w:rFonts w:ascii="Arial" w:hAnsi="Arial"/>
              </w:rPr>
            </w:pPr>
            <w:r w:rsidRPr="00850124">
              <w:rPr>
                <w:rFonts w:ascii="Arial" w:hAnsi="Arial"/>
              </w:rPr>
              <w:t>1 komplet wyposażenia</w:t>
            </w:r>
          </w:p>
        </w:tc>
      </w:tr>
    </w:tbl>
    <w:p w14:paraId="3DDB738E" w14:textId="77777777" w:rsidR="00AC3B04" w:rsidRPr="00850124" w:rsidRDefault="00AC3B04" w:rsidP="008D1C04">
      <w:pPr>
        <w:spacing w:before="100" w:beforeAutospacing="1" w:after="100" w:afterAutospacing="1"/>
        <w:contextualSpacing/>
        <w:sectPr w:rsidR="00AC3B04" w:rsidRPr="00850124" w:rsidSect="00AC3B04">
          <w:pgSz w:w="16838" w:h="11906" w:orient="landscape"/>
          <w:pgMar w:top="993" w:right="1418" w:bottom="899" w:left="1418" w:header="709" w:footer="709" w:gutter="0"/>
          <w:cols w:space="708"/>
          <w:docGrid w:linePitch="360"/>
        </w:sectPr>
      </w:pPr>
    </w:p>
    <w:p w14:paraId="68361F6F" w14:textId="58BEC7EE" w:rsidR="00AC3B04" w:rsidRPr="00850124" w:rsidRDefault="00081218" w:rsidP="008D1C04">
      <w:pPr>
        <w:pStyle w:val="Nagwek2"/>
        <w:spacing w:before="100" w:beforeAutospacing="1" w:after="100" w:afterAutospacing="1"/>
        <w:contextualSpacing/>
      </w:pPr>
      <w:bookmarkStart w:id="40" w:name="_Toc334094219"/>
      <w:bookmarkStart w:id="41" w:name="_Toc120787472"/>
      <w:r w:rsidRPr="00850124">
        <w:lastRenderedPageBreak/>
        <w:t>III</w:t>
      </w:r>
      <w:r w:rsidR="00AC3B04" w:rsidRPr="00850124">
        <w:t>.</w:t>
      </w:r>
      <w:r w:rsidR="00AA22DE" w:rsidRPr="00850124">
        <w:t>2</w:t>
      </w:r>
      <w:r w:rsidR="00AC3B04" w:rsidRPr="00850124">
        <w:t xml:space="preserve"> Cele krótkoterminowe</w:t>
      </w:r>
      <w:bookmarkEnd w:id="40"/>
      <w:r w:rsidR="00AC3B04" w:rsidRPr="00850124">
        <w:t>, planowane działania do ich realizacji oraz wskaźniki – na 2022 rok.</w:t>
      </w:r>
      <w:bookmarkEnd w:id="41"/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16"/>
        <w:gridCol w:w="2356"/>
        <w:gridCol w:w="3595"/>
        <w:gridCol w:w="295"/>
        <w:gridCol w:w="2098"/>
      </w:tblGrid>
      <w:tr w:rsidR="00AC3B04" w:rsidRPr="00850124" w14:paraId="2F4381E8" w14:textId="77777777" w:rsidTr="00A52508">
        <w:tc>
          <w:tcPr>
            <w:tcW w:w="716" w:type="dxa"/>
          </w:tcPr>
          <w:p w14:paraId="7F60CF1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50124">
              <w:rPr>
                <w:b/>
                <w:bCs/>
              </w:rPr>
              <w:t>Lp.</w:t>
            </w:r>
          </w:p>
        </w:tc>
        <w:tc>
          <w:tcPr>
            <w:tcW w:w="2356" w:type="dxa"/>
          </w:tcPr>
          <w:p w14:paraId="3FF6C46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50124">
              <w:rPr>
                <w:b/>
                <w:bCs/>
              </w:rPr>
              <w:t>Cel (oczekiwany stan / zmiana)</w:t>
            </w:r>
          </w:p>
          <w:p w14:paraId="78D8C1A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890" w:type="dxa"/>
            <w:gridSpan w:val="2"/>
          </w:tcPr>
          <w:p w14:paraId="2E89627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50124">
              <w:rPr>
                <w:b/>
                <w:bCs/>
              </w:rPr>
              <w:t>Planowane działanie</w:t>
            </w:r>
          </w:p>
        </w:tc>
        <w:tc>
          <w:tcPr>
            <w:tcW w:w="2098" w:type="dxa"/>
          </w:tcPr>
          <w:p w14:paraId="6793E19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50124">
              <w:rPr>
                <w:b/>
                <w:bCs/>
              </w:rPr>
              <w:t>Wskaźniki</w:t>
            </w:r>
          </w:p>
        </w:tc>
      </w:tr>
      <w:tr w:rsidR="00AC3B04" w:rsidRPr="00850124" w14:paraId="73E7F02E" w14:textId="77777777" w:rsidTr="00A52508">
        <w:trPr>
          <w:trHeight w:val="688"/>
        </w:trPr>
        <w:tc>
          <w:tcPr>
            <w:tcW w:w="716" w:type="dxa"/>
          </w:tcPr>
          <w:p w14:paraId="4BDB5F65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42" w:name="_Toc120787473"/>
            <w:r w:rsidRPr="00850124">
              <w:t>1.</w:t>
            </w:r>
            <w:bookmarkEnd w:id="42"/>
          </w:p>
        </w:tc>
        <w:tc>
          <w:tcPr>
            <w:tcW w:w="8344" w:type="dxa"/>
            <w:gridSpan w:val="4"/>
          </w:tcPr>
          <w:p w14:paraId="046A0FAC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43" w:name="_Toc120787474"/>
            <w:r w:rsidRPr="00850124">
              <w:t>Sprawne, nowoczesne, dobrze zarządzane Muzeum.</w:t>
            </w:r>
            <w:bookmarkEnd w:id="43"/>
          </w:p>
        </w:tc>
      </w:tr>
      <w:tr w:rsidR="00AC3B04" w:rsidRPr="00850124" w14:paraId="2EC489EE" w14:textId="77777777" w:rsidTr="00A52508">
        <w:trPr>
          <w:trHeight w:val="688"/>
        </w:trPr>
        <w:tc>
          <w:tcPr>
            <w:tcW w:w="716" w:type="dxa"/>
          </w:tcPr>
          <w:p w14:paraId="23F6057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1.1</w:t>
            </w:r>
          </w:p>
        </w:tc>
        <w:tc>
          <w:tcPr>
            <w:tcW w:w="2356" w:type="dxa"/>
          </w:tcPr>
          <w:p w14:paraId="303D016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Nowa strategia rozwoju MOPE.</w:t>
            </w:r>
          </w:p>
        </w:tc>
        <w:tc>
          <w:tcPr>
            <w:tcW w:w="3890" w:type="dxa"/>
            <w:gridSpan w:val="2"/>
          </w:tcPr>
          <w:p w14:paraId="2F6B64F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Spotkania robocze partnerów projektu – przygotowanie koncepcji badań i opracowania obejmującego instytucje partnerskie – II połowa 2022 r.</w:t>
            </w:r>
          </w:p>
        </w:tc>
        <w:tc>
          <w:tcPr>
            <w:tcW w:w="2098" w:type="dxa"/>
          </w:tcPr>
          <w:p w14:paraId="460E544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co najmniej jedno spotkanie robocze z partnerami projektu.</w:t>
            </w:r>
          </w:p>
        </w:tc>
      </w:tr>
      <w:tr w:rsidR="00AC3B04" w:rsidRPr="00850124" w14:paraId="46BDD6CC" w14:textId="77777777" w:rsidTr="00A52508">
        <w:trPr>
          <w:trHeight w:val="693"/>
        </w:trPr>
        <w:tc>
          <w:tcPr>
            <w:tcW w:w="716" w:type="dxa"/>
          </w:tcPr>
          <w:p w14:paraId="44EC2A4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1.2</w:t>
            </w:r>
          </w:p>
        </w:tc>
        <w:tc>
          <w:tcPr>
            <w:tcW w:w="2356" w:type="dxa"/>
          </w:tcPr>
          <w:p w14:paraId="331ED63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Nowa struktura organizacyjna MOPE.</w:t>
            </w:r>
          </w:p>
        </w:tc>
        <w:tc>
          <w:tcPr>
            <w:tcW w:w="3890" w:type="dxa"/>
            <w:gridSpan w:val="2"/>
          </w:tcPr>
          <w:p w14:paraId="410BB49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Nowy Regulamin Pracy MOPE.</w:t>
            </w:r>
          </w:p>
        </w:tc>
        <w:tc>
          <w:tcPr>
            <w:tcW w:w="2098" w:type="dxa"/>
          </w:tcPr>
          <w:p w14:paraId="791C1E2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jeden nowy regulamin pracy MOPE </w:t>
            </w:r>
          </w:p>
        </w:tc>
      </w:tr>
      <w:tr w:rsidR="00AC3B04" w:rsidRPr="00850124" w14:paraId="725DB772" w14:textId="77777777" w:rsidTr="00A52508">
        <w:trPr>
          <w:trHeight w:val="713"/>
        </w:trPr>
        <w:tc>
          <w:tcPr>
            <w:tcW w:w="716" w:type="dxa"/>
          </w:tcPr>
          <w:p w14:paraId="7BE62A18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44" w:name="_Toc120787475"/>
            <w:r w:rsidRPr="00850124">
              <w:t>2.</w:t>
            </w:r>
            <w:bookmarkEnd w:id="44"/>
          </w:p>
        </w:tc>
        <w:tc>
          <w:tcPr>
            <w:tcW w:w="8344" w:type="dxa"/>
            <w:gridSpan w:val="4"/>
          </w:tcPr>
          <w:p w14:paraId="47E9E0B1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45" w:name="_Toc120787476"/>
            <w:r w:rsidRPr="00850124">
              <w:t>Nowoczesny system ewidencji, przechowywania i ochrony zbiorów.</w:t>
            </w:r>
            <w:bookmarkEnd w:id="45"/>
          </w:p>
        </w:tc>
      </w:tr>
      <w:tr w:rsidR="00AC3B04" w:rsidRPr="00850124" w14:paraId="2A337C5D" w14:textId="77777777" w:rsidTr="00A52508">
        <w:trPr>
          <w:trHeight w:val="713"/>
        </w:trPr>
        <w:tc>
          <w:tcPr>
            <w:tcW w:w="716" w:type="dxa"/>
          </w:tcPr>
          <w:p w14:paraId="105385C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2.1</w:t>
            </w:r>
          </w:p>
        </w:tc>
        <w:tc>
          <w:tcPr>
            <w:tcW w:w="2356" w:type="dxa"/>
          </w:tcPr>
          <w:p w14:paraId="6F3F01F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Modernizacja, konserwacja i rozbudowa systemu p.poż i tv dozorowej – ze środków inwestycyjnych od Organizatora, ze środków bieżących jednostki.</w:t>
            </w:r>
          </w:p>
        </w:tc>
        <w:tc>
          <w:tcPr>
            <w:tcW w:w="3890" w:type="dxa"/>
            <w:gridSpan w:val="2"/>
          </w:tcPr>
          <w:p w14:paraId="5F3B848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Prace prowadzone w miarę potrzeb i realizowanych inwestycji.</w:t>
            </w:r>
          </w:p>
        </w:tc>
        <w:tc>
          <w:tcPr>
            <w:tcW w:w="2098" w:type="dxa"/>
          </w:tcPr>
          <w:p w14:paraId="0957E53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zakonserwowany system p.poż.</w:t>
            </w:r>
          </w:p>
          <w:p w14:paraId="0C01555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zakonserwowany system TV dozorowej</w:t>
            </w:r>
          </w:p>
        </w:tc>
      </w:tr>
      <w:tr w:rsidR="00AC3B04" w:rsidRPr="00850124" w14:paraId="3DC0A2BD" w14:textId="77777777" w:rsidTr="00A52508">
        <w:trPr>
          <w:trHeight w:val="713"/>
        </w:trPr>
        <w:tc>
          <w:tcPr>
            <w:tcW w:w="716" w:type="dxa"/>
          </w:tcPr>
          <w:p w14:paraId="1436D78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2.3</w:t>
            </w:r>
          </w:p>
          <w:p w14:paraId="16F6099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2356" w:type="dxa"/>
          </w:tcPr>
          <w:p w14:paraId="77D9BEC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Nowe archiwum etnograficzne.</w:t>
            </w:r>
          </w:p>
        </w:tc>
        <w:tc>
          <w:tcPr>
            <w:tcW w:w="3890" w:type="dxa"/>
            <w:gridSpan w:val="2"/>
          </w:tcPr>
          <w:p w14:paraId="77783CC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Prace przygotowawcze: inwentaryzacja posiadanego zasobu.</w:t>
            </w:r>
          </w:p>
        </w:tc>
        <w:tc>
          <w:tcPr>
            <w:tcW w:w="2098" w:type="dxa"/>
          </w:tcPr>
          <w:p w14:paraId="5AC11E9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jedna wykonana inwentaryzacja zasobu archiwalnego</w:t>
            </w:r>
          </w:p>
        </w:tc>
      </w:tr>
      <w:tr w:rsidR="00AC3B04" w:rsidRPr="00850124" w14:paraId="7865B690" w14:textId="77777777" w:rsidTr="00A52508">
        <w:trPr>
          <w:trHeight w:val="463"/>
        </w:trPr>
        <w:tc>
          <w:tcPr>
            <w:tcW w:w="716" w:type="dxa"/>
          </w:tcPr>
          <w:p w14:paraId="222FF27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3. </w:t>
            </w:r>
          </w:p>
        </w:tc>
        <w:tc>
          <w:tcPr>
            <w:tcW w:w="8344" w:type="dxa"/>
            <w:gridSpan w:val="4"/>
          </w:tcPr>
          <w:p w14:paraId="2476B0B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Zreperowane, zakonserwowane muzealia nieruchome – poprawa stanu przechowywania i eksponowania zbiorów.</w:t>
            </w:r>
          </w:p>
        </w:tc>
      </w:tr>
      <w:tr w:rsidR="00AC3B04" w:rsidRPr="00850124" w14:paraId="067FA5CB" w14:textId="77777777" w:rsidTr="00A52508">
        <w:trPr>
          <w:trHeight w:val="713"/>
        </w:trPr>
        <w:tc>
          <w:tcPr>
            <w:tcW w:w="716" w:type="dxa"/>
          </w:tcPr>
          <w:p w14:paraId="7119B5F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3.1</w:t>
            </w:r>
          </w:p>
        </w:tc>
        <w:tc>
          <w:tcPr>
            <w:tcW w:w="2356" w:type="dxa"/>
          </w:tcPr>
          <w:p w14:paraId="02667DC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Roboty budowlane i konserwatorskie wybranych zagród, zakładów przemysłu wiejskiego i innych obiektów nieruchomych </w:t>
            </w:r>
            <w:r w:rsidRPr="00850124">
              <w:lastRenderedPageBreak/>
              <w:t>znajdujących się na terenie MOPE.</w:t>
            </w:r>
          </w:p>
        </w:tc>
        <w:tc>
          <w:tcPr>
            <w:tcW w:w="3890" w:type="dxa"/>
            <w:gridSpan w:val="2"/>
          </w:tcPr>
          <w:p w14:paraId="30F3116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Opracowanie koncepcji i wstępnego kosztorysu, rozmowy z partnerami.</w:t>
            </w:r>
          </w:p>
          <w:p w14:paraId="77F08B4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  <w:p w14:paraId="621BAC8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2098" w:type="dxa"/>
          </w:tcPr>
          <w:p w14:paraId="5AB6CEE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spotkanie partnerskie do końca 2022 r.</w:t>
            </w:r>
          </w:p>
          <w:p w14:paraId="322D14B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</w:tr>
      <w:tr w:rsidR="00AC3B04" w:rsidRPr="00850124" w14:paraId="0B531A5A" w14:textId="77777777" w:rsidTr="00A52508">
        <w:trPr>
          <w:trHeight w:val="713"/>
        </w:trPr>
        <w:tc>
          <w:tcPr>
            <w:tcW w:w="716" w:type="dxa"/>
          </w:tcPr>
          <w:p w14:paraId="6A0807E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3.3</w:t>
            </w:r>
          </w:p>
        </w:tc>
        <w:tc>
          <w:tcPr>
            <w:tcW w:w="2356" w:type="dxa"/>
          </w:tcPr>
          <w:p w14:paraId="51241AB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Obiekty poddane bieżącym naprawom i konserwacjom.</w:t>
            </w:r>
          </w:p>
        </w:tc>
        <w:tc>
          <w:tcPr>
            <w:tcW w:w="3890" w:type="dxa"/>
            <w:gridSpan w:val="2"/>
          </w:tcPr>
          <w:p w14:paraId="712274C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Bieżące naprawy i konserwacje.</w:t>
            </w:r>
          </w:p>
        </w:tc>
        <w:tc>
          <w:tcPr>
            <w:tcW w:w="2098" w:type="dxa"/>
          </w:tcPr>
          <w:p w14:paraId="51E64E3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komplet bieżących napraw i konserwacji</w:t>
            </w:r>
          </w:p>
        </w:tc>
      </w:tr>
      <w:tr w:rsidR="00AC3B04" w:rsidRPr="00850124" w14:paraId="3E9B6ED2" w14:textId="77777777" w:rsidTr="00A52508">
        <w:trPr>
          <w:trHeight w:val="713"/>
        </w:trPr>
        <w:tc>
          <w:tcPr>
            <w:tcW w:w="716" w:type="dxa"/>
          </w:tcPr>
          <w:p w14:paraId="0E26B309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46" w:name="_Toc120787477"/>
            <w:r w:rsidRPr="00850124">
              <w:t>4.</w:t>
            </w:r>
            <w:bookmarkEnd w:id="46"/>
            <w:r w:rsidRPr="00850124">
              <w:t xml:space="preserve"> </w:t>
            </w:r>
          </w:p>
        </w:tc>
        <w:tc>
          <w:tcPr>
            <w:tcW w:w="8344" w:type="dxa"/>
            <w:gridSpan w:val="4"/>
          </w:tcPr>
          <w:p w14:paraId="7DAF068E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47" w:name="_Toc120787478"/>
            <w:r w:rsidRPr="00850124">
              <w:t>Naprawione i zakonserwowane muzealia ruchome – odnowa dziedzictwa kulturowego.</w:t>
            </w:r>
            <w:bookmarkEnd w:id="47"/>
          </w:p>
        </w:tc>
      </w:tr>
      <w:tr w:rsidR="00AC3B04" w:rsidRPr="00850124" w14:paraId="238300E7" w14:textId="77777777" w:rsidTr="00A52508">
        <w:trPr>
          <w:trHeight w:val="713"/>
        </w:trPr>
        <w:tc>
          <w:tcPr>
            <w:tcW w:w="716" w:type="dxa"/>
          </w:tcPr>
          <w:p w14:paraId="6BF7443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4.1</w:t>
            </w:r>
          </w:p>
        </w:tc>
        <w:tc>
          <w:tcPr>
            <w:tcW w:w="2356" w:type="dxa"/>
          </w:tcPr>
          <w:p w14:paraId="0801726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Kolekcja zegarów szwarcwaldzkich.</w:t>
            </w:r>
          </w:p>
        </w:tc>
        <w:tc>
          <w:tcPr>
            <w:tcW w:w="3890" w:type="dxa"/>
            <w:gridSpan w:val="2"/>
          </w:tcPr>
          <w:p w14:paraId="3A8E099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Wycena prac konserwatorskich i określenie stanu eksponatów.</w:t>
            </w:r>
          </w:p>
          <w:p w14:paraId="7613E17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Wniosek o dotację Programy </w:t>
            </w:r>
            <w:proofErr w:type="spellStart"/>
            <w:r w:rsidRPr="00850124">
              <w:t>MKiDN</w:t>
            </w:r>
            <w:proofErr w:type="spellEnd"/>
            <w:r w:rsidRPr="00850124">
              <w:t xml:space="preserve"> na konserwację kolekcji.</w:t>
            </w:r>
          </w:p>
        </w:tc>
        <w:tc>
          <w:tcPr>
            <w:tcW w:w="2098" w:type="dxa"/>
          </w:tcPr>
          <w:p w14:paraId="73BC8D3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 komplet dokumentów do projektu i jeden wniosek o dotację</w:t>
            </w:r>
          </w:p>
        </w:tc>
      </w:tr>
      <w:tr w:rsidR="00AC3B04" w:rsidRPr="00850124" w14:paraId="7B33C622" w14:textId="77777777" w:rsidTr="00A52508">
        <w:trPr>
          <w:trHeight w:val="713"/>
        </w:trPr>
        <w:tc>
          <w:tcPr>
            <w:tcW w:w="716" w:type="dxa"/>
          </w:tcPr>
          <w:p w14:paraId="73C66A1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4.4</w:t>
            </w:r>
          </w:p>
        </w:tc>
        <w:tc>
          <w:tcPr>
            <w:tcW w:w="2356" w:type="dxa"/>
          </w:tcPr>
          <w:p w14:paraId="1DE1F6B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Wybrane eksponaty z Dworu Moniaków</w:t>
            </w:r>
          </w:p>
          <w:p w14:paraId="00C1861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(w ramach zadania realizowanego w projekcie Małopolskie Dwory).</w:t>
            </w:r>
          </w:p>
        </w:tc>
        <w:tc>
          <w:tcPr>
            <w:tcW w:w="3890" w:type="dxa"/>
            <w:gridSpan w:val="2"/>
          </w:tcPr>
          <w:p w14:paraId="1B421D7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Fisza projektowa złożona w UMWM.</w:t>
            </w:r>
          </w:p>
        </w:tc>
        <w:tc>
          <w:tcPr>
            <w:tcW w:w="2098" w:type="dxa"/>
          </w:tcPr>
          <w:p w14:paraId="527204E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jedna fisza projektowa</w:t>
            </w:r>
          </w:p>
        </w:tc>
      </w:tr>
      <w:tr w:rsidR="00AC3B04" w:rsidRPr="00850124" w14:paraId="13FF9B27" w14:textId="77777777" w:rsidTr="00A52508">
        <w:trPr>
          <w:trHeight w:val="713"/>
        </w:trPr>
        <w:tc>
          <w:tcPr>
            <w:tcW w:w="716" w:type="dxa"/>
          </w:tcPr>
          <w:p w14:paraId="0C44FA3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4.5</w:t>
            </w:r>
          </w:p>
        </w:tc>
        <w:tc>
          <w:tcPr>
            <w:tcW w:w="2356" w:type="dxa"/>
          </w:tcPr>
          <w:p w14:paraId="4D3EFCB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Meble chłopskie(szafy, skrzynie, półki, </w:t>
            </w:r>
            <w:proofErr w:type="spellStart"/>
            <w:r w:rsidRPr="00850124">
              <w:t>kaśnie</w:t>
            </w:r>
            <w:proofErr w:type="spellEnd"/>
            <w:r w:rsidRPr="00850124">
              <w:t>, etc.).</w:t>
            </w:r>
          </w:p>
        </w:tc>
        <w:tc>
          <w:tcPr>
            <w:tcW w:w="3890" w:type="dxa"/>
            <w:gridSpan w:val="2"/>
          </w:tcPr>
          <w:p w14:paraId="0473082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Wniosek o dotację na konserwację skrzyń (15 sztuk).</w:t>
            </w:r>
          </w:p>
        </w:tc>
        <w:tc>
          <w:tcPr>
            <w:tcW w:w="2098" w:type="dxa"/>
          </w:tcPr>
          <w:p w14:paraId="4C0C6EB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 – jeden wniosek </w:t>
            </w:r>
          </w:p>
        </w:tc>
      </w:tr>
      <w:tr w:rsidR="00AC3B04" w:rsidRPr="00850124" w14:paraId="3E98F0EF" w14:textId="77777777" w:rsidTr="00A52508">
        <w:trPr>
          <w:trHeight w:val="713"/>
        </w:trPr>
        <w:tc>
          <w:tcPr>
            <w:tcW w:w="716" w:type="dxa"/>
          </w:tcPr>
          <w:p w14:paraId="4FEFDDA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</w:t>
            </w:r>
          </w:p>
        </w:tc>
        <w:tc>
          <w:tcPr>
            <w:tcW w:w="8344" w:type="dxa"/>
            <w:gridSpan w:val="4"/>
          </w:tcPr>
          <w:p w14:paraId="4016B87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  <w:p w14:paraId="42AE950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Nowoczesne kolekcje muzealne i uzupełnienie istniejących – podniesienie atrakcyjności oferty Muzeum.</w:t>
            </w:r>
          </w:p>
        </w:tc>
      </w:tr>
      <w:tr w:rsidR="00AC3B04" w:rsidRPr="00850124" w14:paraId="613F661B" w14:textId="77777777" w:rsidTr="00A52508">
        <w:trPr>
          <w:trHeight w:val="713"/>
        </w:trPr>
        <w:tc>
          <w:tcPr>
            <w:tcW w:w="716" w:type="dxa"/>
          </w:tcPr>
          <w:p w14:paraId="0C5FD92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5.1.</w:t>
            </w:r>
          </w:p>
        </w:tc>
        <w:tc>
          <w:tcPr>
            <w:tcW w:w="2356" w:type="dxa"/>
          </w:tcPr>
          <w:p w14:paraId="541B000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Uzupełnienie i doposażenie ekspozycji w Dworze Moniaków (broń, ceramika, inne) – w ramach projektu Małopolskie Dwory – realizacja zadania uzależniona od pozyskania funduszy </w:t>
            </w:r>
            <w:r w:rsidRPr="00850124">
              <w:lastRenderedPageBreak/>
              <w:t>dodatkowych na ten cel.</w:t>
            </w:r>
          </w:p>
        </w:tc>
        <w:tc>
          <w:tcPr>
            <w:tcW w:w="3890" w:type="dxa"/>
            <w:gridSpan w:val="2"/>
          </w:tcPr>
          <w:p w14:paraId="2ADC788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Wycena prac konserwatorskich i wycena kolekcji.</w:t>
            </w:r>
          </w:p>
        </w:tc>
        <w:tc>
          <w:tcPr>
            <w:tcW w:w="2098" w:type="dxa"/>
          </w:tcPr>
          <w:p w14:paraId="67090CD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jedna wycena dotycząca eksponatów</w:t>
            </w:r>
          </w:p>
        </w:tc>
      </w:tr>
      <w:tr w:rsidR="00AC3B04" w:rsidRPr="00850124" w14:paraId="240E10E4" w14:textId="77777777" w:rsidTr="00A52508">
        <w:trPr>
          <w:trHeight w:val="713"/>
        </w:trPr>
        <w:tc>
          <w:tcPr>
            <w:tcW w:w="716" w:type="dxa"/>
          </w:tcPr>
          <w:p w14:paraId="583D0242" w14:textId="27171545" w:rsidR="00AC3B04" w:rsidRPr="00850124" w:rsidRDefault="00C74B46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48" w:name="_Toc120787479"/>
            <w:r w:rsidRPr="00850124">
              <w:t>6</w:t>
            </w:r>
            <w:r w:rsidR="00AC3B04" w:rsidRPr="00850124">
              <w:t>.</w:t>
            </w:r>
            <w:bookmarkEnd w:id="48"/>
          </w:p>
        </w:tc>
        <w:tc>
          <w:tcPr>
            <w:tcW w:w="8344" w:type="dxa"/>
            <w:gridSpan w:val="4"/>
          </w:tcPr>
          <w:p w14:paraId="378C7FC2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49" w:name="_Toc120787480"/>
            <w:r w:rsidRPr="00850124">
              <w:t>Nowoczesna infrastruktura muzealna dostosowana do potrzeb różnych grup odbiorców – budowanie silnej marki Muzeum.</w:t>
            </w:r>
            <w:bookmarkEnd w:id="49"/>
          </w:p>
        </w:tc>
      </w:tr>
      <w:tr w:rsidR="00AC3B04" w:rsidRPr="00850124" w14:paraId="7C111C06" w14:textId="77777777" w:rsidTr="00A52508">
        <w:trPr>
          <w:trHeight w:val="713"/>
        </w:trPr>
        <w:tc>
          <w:tcPr>
            <w:tcW w:w="716" w:type="dxa"/>
          </w:tcPr>
          <w:p w14:paraId="4AAAC562" w14:textId="6F205BFC" w:rsidR="00AC3B04" w:rsidRPr="00850124" w:rsidRDefault="00C74B46" w:rsidP="008D1C04">
            <w:pPr>
              <w:spacing w:before="100" w:beforeAutospacing="1" w:after="100" w:afterAutospacing="1"/>
              <w:contextualSpacing/>
            </w:pPr>
            <w:r w:rsidRPr="00850124">
              <w:t>6.1</w:t>
            </w:r>
          </w:p>
        </w:tc>
        <w:tc>
          <w:tcPr>
            <w:tcW w:w="2356" w:type="dxa"/>
          </w:tcPr>
          <w:p w14:paraId="1463102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Nowoczesny system wystawienniczy wraz z oświetleniem w Białej Karczmie, Plebanii i zabudowaniach gospodarczych z Orawki.</w:t>
            </w:r>
          </w:p>
        </w:tc>
        <w:tc>
          <w:tcPr>
            <w:tcW w:w="3890" w:type="dxa"/>
            <w:gridSpan w:val="2"/>
          </w:tcPr>
          <w:p w14:paraId="3770647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Pozyskanie środków zewnętrznych.</w:t>
            </w:r>
          </w:p>
        </w:tc>
        <w:tc>
          <w:tcPr>
            <w:tcW w:w="2098" w:type="dxa"/>
          </w:tcPr>
          <w:p w14:paraId="6DCA119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złożony projekt</w:t>
            </w:r>
          </w:p>
        </w:tc>
      </w:tr>
      <w:tr w:rsidR="00AC3B04" w:rsidRPr="00850124" w14:paraId="07DFE1E3" w14:textId="77777777" w:rsidTr="00A52508">
        <w:trPr>
          <w:trHeight w:val="713"/>
        </w:trPr>
        <w:tc>
          <w:tcPr>
            <w:tcW w:w="716" w:type="dxa"/>
          </w:tcPr>
          <w:p w14:paraId="376D1A7A" w14:textId="20E4CCB9" w:rsidR="00AC3B04" w:rsidRPr="00850124" w:rsidRDefault="00C74B46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50" w:name="_Toc120787481"/>
            <w:r w:rsidRPr="00850124">
              <w:t>7.</w:t>
            </w:r>
            <w:bookmarkEnd w:id="50"/>
          </w:p>
        </w:tc>
        <w:tc>
          <w:tcPr>
            <w:tcW w:w="8344" w:type="dxa"/>
            <w:gridSpan w:val="4"/>
          </w:tcPr>
          <w:p w14:paraId="6F9D7D61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51" w:name="_Toc120787482"/>
            <w:r w:rsidRPr="00850124">
              <w:t>Działalność edukacyjna i popularyzatorska – budowa atrakcyjnej formy poznawania dziejów i kultury Ziemi Orawskiej.</w:t>
            </w:r>
            <w:bookmarkEnd w:id="51"/>
          </w:p>
        </w:tc>
      </w:tr>
      <w:tr w:rsidR="00AC3B04" w:rsidRPr="00850124" w14:paraId="551AC0C7" w14:textId="77777777" w:rsidTr="00A52508">
        <w:trPr>
          <w:trHeight w:val="713"/>
        </w:trPr>
        <w:tc>
          <w:tcPr>
            <w:tcW w:w="716" w:type="dxa"/>
          </w:tcPr>
          <w:p w14:paraId="32E96774" w14:textId="4D5EC598" w:rsidR="00AC3B04" w:rsidRPr="00850124" w:rsidRDefault="00C74B46" w:rsidP="008D1C04">
            <w:pPr>
              <w:spacing w:before="100" w:beforeAutospacing="1" w:after="100" w:afterAutospacing="1"/>
              <w:contextualSpacing/>
            </w:pPr>
            <w:r w:rsidRPr="00850124">
              <w:t>7</w:t>
            </w:r>
            <w:r w:rsidR="00AC3B04" w:rsidRPr="00850124">
              <w:t>.1</w:t>
            </w:r>
          </w:p>
        </w:tc>
        <w:tc>
          <w:tcPr>
            <w:tcW w:w="2356" w:type="dxa"/>
          </w:tcPr>
          <w:p w14:paraId="3F32AA8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Wystawy czasowe.</w:t>
            </w:r>
          </w:p>
        </w:tc>
        <w:tc>
          <w:tcPr>
            <w:tcW w:w="3890" w:type="dxa"/>
            <w:gridSpan w:val="2"/>
          </w:tcPr>
          <w:p w14:paraId="151367D0" w14:textId="3EE3156B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Realizacja wystaw: </w:t>
            </w:r>
          </w:p>
          <w:p w14:paraId="2482500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Apostoł Orawy – Piotr Borowy</w:t>
            </w:r>
          </w:p>
          <w:p w14:paraId="364528F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Wystawa z Babiogórskim Parkiem Narodowym</w:t>
            </w:r>
          </w:p>
          <w:p w14:paraId="164127F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„Kany </w:t>
            </w:r>
            <w:proofErr w:type="spellStart"/>
            <w:r w:rsidRPr="00850124">
              <w:t>tyn</w:t>
            </w:r>
            <w:proofErr w:type="spellEnd"/>
            <w:r w:rsidRPr="00850124">
              <w:t xml:space="preserve"> </w:t>
            </w:r>
            <w:proofErr w:type="spellStart"/>
            <w:r w:rsidRPr="00850124">
              <w:t>cas</w:t>
            </w:r>
            <w:proofErr w:type="spellEnd"/>
            <w:r w:rsidRPr="00850124">
              <w:t xml:space="preserve">? Orawskie </w:t>
            </w:r>
            <w:proofErr w:type="spellStart"/>
            <w:r w:rsidRPr="00850124">
              <w:t>zygory</w:t>
            </w:r>
            <w:proofErr w:type="spellEnd"/>
            <w:r w:rsidRPr="00850124">
              <w:t>”</w:t>
            </w:r>
          </w:p>
          <w:p w14:paraId="5CA78E0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„Cyprian </w:t>
            </w:r>
            <w:proofErr w:type="spellStart"/>
            <w:r w:rsidRPr="00850124">
              <w:t>Smreczak</w:t>
            </w:r>
            <w:proofErr w:type="spellEnd"/>
            <w:r w:rsidRPr="00850124">
              <w:t xml:space="preserve"> rzeźbiarz z Orawy”. </w:t>
            </w:r>
          </w:p>
        </w:tc>
        <w:tc>
          <w:tcPr>
            <w:tcW w:w="2098" w:type="dxa"/>
          </w:tcPr>
          <w:p w14:paraId="2300146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cztery zrealizowane wystawy czasowe</w:t>
            </w:r>
          </w:p>
        </w:tc>
      </w:tr>
      <w:tr w:rsidR="00AC3B04" w:rsidRPr="00850124" w14:paraId="41DC3492" w14:textId="77777777" w:rsidTr="00A52508">
        <w:trPr>
          <w:trHeight w:val="713"/>
        </w:trPr>
        <w:tc>
          <w:tcPr>
            <w:tcW w:w="716" w:type="dxa"/>
          </w:tcPr>
          <w:p w14:paraId="7E626F93" w14:textId="00DCC868" w:rsidR="00AC3B04" w:rsidRPr="00850124" w:rsidRDefault="00C74B46" w:rsidP="008D1C04">
            <w:pPr>
              <w:spacing w:before="100" w:beforeAutospacing="1" w:after="100" w:afterAutospacing="1"/>
              <w:contextualSpacing/>
            </w:pPr>
            <w:r w:rsidRPr="00850124">
              <w:t>7</w:t>
            </w:r>
            <w:r w:rsidR="00AC3B04" w:rsidRPr="00850124">
              <w:t>.2</w:t>
            </w:r>
          </w:p>
        </w:tc>
        <w:tc>
          <w:tcPr>
            <w:tcW w:w="2356" w:type="dxa"/>
          </w:tcPr>
          <w:p w14:paraId="215F601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Wydarzenia.</w:t>
            </w:r>
          </w:p>
        </w:tc>
        <w:tc>
          <w:tcPr>
            <w:tcW w:w="3890" w:type="dxa"/>
            <w:gridSpan w:val="2"/>
          </w:tcPr>
          <w:p w14:paraId="378A01EC" w14:textId="77777777" w:rsid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Realizacja wydarzeń:</w:t>
            </w:r>
          </w:p>
          <w:p w14:paraId="02505198" w14:textId="373641E0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Wydarzenia plenerowe</w:t>
            </w:r>
          </w:p>
          <w:p w14:paraId="5E56F76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,,Moje </w:t>
            </w:r>
            <w:proofErr w:type="spellStart"/>
            <w:r w:rsidRPr="00850124">
              <w:t>nase</w:t>
            </w:r>
            <w:proofErr w:type="spellEnd"/>
            <w:r w:rsidRPr="00850124">
              <w:t xml:space="preserve"> moje’’ - impreza plenerowa na rozpoczęcie sezonu</w:t>
            </w:r>
          </w:p>
          <w:p w14:paraId="5EAFD5AC" w14:textId="5E33DC3D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Święto Borówki - impreza plenerowa coroczna.</w:t>
            </w:r>
          </w:p>
          <w:p w14:paraId="1AA514F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Koncerty</w:t>
            </w:r>
          </w:p>
          <w:p w14:paraId="0B5A3D66" w14:textId="44788284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Międzynarodowy Festiwal Muzyki Kameralnej.</w:t>
            </w:r>
          </w:p>
          <w:p w14:paraId="290F3323" w14:textId="06950BA5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Imprezy kulturalne.</w:t>
            </w:r>
          </w:p>
          <w:p w14:paraId="47299C5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Wieczór kolęd - cykliczne wydarzenie kulturalne</w:t>
            </w:r>
          </w:p>
          <w:p w14:paraId="225F41D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Skubarki tradycyjne (darcie pierza)</w:t>
            </w:r>
          </w:p>
          <w:p w14:paraId="3B6CE01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Orawskie zaduszki cykliczne wydarzenie mające na celu wspomnienie Orawian zasłużonych dla regionu</w:t>
            </w:r>
          </w:p>
          <w:p w14:paraId="643D86C2" w14:textId="1EEC799B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Spotkanie z pieśnią patriotyczną. Posiady z pieśnią patriotyczną, w ramach których odbędzie się wspólne śpiewanie pieśni o tematyce patriotycznej i żołnierskiej.</w:t>
            </w:r>
          </w:p>
          <w:p w14:paraId="2767B67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Posiady orawskie – dwa spotkania - cykl spotkań z ludźmi związanymi z Orawą, które będą miały na celu zapoznawanie uczestników z dorobkiem twórczym znanych i cenionych Orawian oraz wydawnictw dotyczących Orawy. </w:t>
            </w:r>
          </w:p>
          <w:p w14:paraId="50D0B67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  <w:p w14:paraId="71F50A5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Solidarna Kultura – trzy wydarzenia o charakterze edukacyjnym: 05,19 i 26.11 2022 r.</w:t>
            </w:r>
          </w:p>
        </w:tc>
        <w:tc>
          <w:tcPr>
            <w:tcW w:w="2098" w:type="dxa"/>
          </w:tcPr>
          <w:p w14:paraId="609B536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- dziewięć zrealizowanych wydarzeń</w:t>
            </w:r>
          </w:p>
        </w:tc>
      </w:tr>
      <w:tr w:rsidR="00AC3B04" w:rsidRPr="00850124" w14:paraId="48FFEC99" w14:textId="77777777" w:rsidTr="00A52508">
        <w:trPr>
          <w:trHeight w:val="713"/>
        </w:trPr>
        <w:tc>
          <w:tcPr>
            <w:tcW w:w="716" w:type="dxa"/>
          </w:tcPr>
          <w:p w14:paraId="37D992D1" w14:textId="579551CB" w:rsidR="00AC3B04" w:rsidRPr="00850124" w:rsidRDefault="00C74B46" w:rsidP="008D1C04">
            <w:pPr>
              <w:spacing w:before="100" w:beforeAutospacing="1" w:after="100" w:afterAutospacing="1"/>
              <w:contextualSpacing/>
            </w:pPr>
            <w:r w:rsidRPr="00850124">
              <w:t>7</w:t>
            </w:r>
            <w:r w:rsidR="00AC3B04" w:rsidRPr="00850124">
              <w:t>.3</w:t>
            </w:r>
          </w:p>
        </w:tc>
        <w:tc>
          <w:tcPr>
            <w:tcW w:w="2356" w:type="dxa"/>
          </w:tcPr>
          <w:p w14:paraId="30E2243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Lekcje muzealne i warsztaty.</w:t>
            </w:r>
          </w:p>
        </w:tc>
        <w:tc>
          <w:tcPr>
            <w:tcW w:w="3890" w:type="dxa"/>
            <w:gridSpan w:val="2"/>
          </w:tcPr>
          <w:p w14:paraId="6E94D02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Realizacja planu:</w:t>
            </w:r>
          </w:p>
          <w:p w14:paraId="5E01AD5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 Lekcje muzealne, zajęcia z regionalizmu.</w:t>
            </w:r>
          </w:p>
          <w:p w14:paraId="0164190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1.1. Od ziarna do chleba </w:t>
            </w:r>
          </w:p>
          <w:p w14:paraId="7822133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1.2. Jak to ze lnem było </w:t>
            </w:r>
          </w:p>
          <w:p w14:paraId="4E48ED3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1.3. Mistrz i uczeń – malarstwo na szkle </w:t>
            </w:r>
          </w:p>
          <w:p w14:paraId="5EC2400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1.4. Ozdoby z bibuły </w:t>
            </w:r>
          </w:p>
          <w:p w14:paraId="5D2065C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1.5. Orawskie zabawki szmaciane </w:t>
            </w:r>
          </w:p>
          <w:p w14:paraId="3EEE47F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1.6. Orawski opłatek </w:t>
            </w:r>
          </w:p>
          <w:p w14:paraId="564B5DB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1.7. Orawskie skrzynie na skarby </w:t>
            </w:r>
          </w:p>
          <w:p w14:paraId="24571BE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1.8. Dotykam więc jestem </w:t>
            </w:r>
          </w:p>
          <w:p w14:paraId="3CD678B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1.9. Ręczne ozdoby z filcu </w:t>
            </w:r>
          </w:p>
          <w:p w14:paraId="0AE29BE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1.10. Orawskie </w:t>
            </w:r>
            <w:proofErr w:type="spellStart"/>
            <w:r w:rsidRPr="00850124">
              <w:t>talorki</w:t>
            </w:r>
            <w:proofErr w:type="spellEnd"/>
            <w:r w:rsidRPr="00850124">
              <w:t xml:space="preserve"> weselne </w:t>
            </w:r>
          </w:p>
          <w:p w14:paraId="32833A4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1.11. Zajęcia pokazowo-edukacyjne „W rytmie pór roku” - będą to zajęcia jednorazowe:</w:t>
            </w:r>
          </w:p>
          <w:p w14:paraId="6F5F24A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Wiosna – sianie owsa, orkiszu, żyta, lnu, sadzenie ziemniaków, bobu, kapusty, kwaków.</w:t>
            </w:r>
          </w:p>
          <w:p w14:paraId="300D443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Sianokosy – pokaz koszenia, przewracania, grabienie, wystawa narzędzi wykorzystywanych przy </w:t>
            </w:r>
            <w:r w:rsidRPr="00850124">
              <w:lastRenderedPageBreak/>
              <w:t xml:space="preserve">sianokosach: kos, grabi, </w:t>
            </w:r>
            <w:proofErr w:type="spellStart"/>
            <w:r w:rsidRPr="00850124">
              <w:t>ostręg</w:t>
            </w:r>
            <w:proofErr w:type="spellEnd"/>
            <w:r w:rsidRPr="00850124">
              <w:t xml:space="preserve">, koziołków, </w:t>
            </w:r>
            <w:proofErr w:type="spellStart"/>
            <w:r w:rsidRPr="00850124">
              <w:t>kusek</w:t>
            </w:r>
            <w:proofErr w:type="spellEnd"/>
            <w:r w:rsidRPr="00850124">
              <w:t>, babek do klepania kos, młotków, wideł.</w:t>
            </w:r>
          </w:p>
          <w:p w14:paraId="07FE415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Warsztaty - komponowanie </w:t>
            </w:r>
            <w:proofErr w:type="spellStart"/>
            <w:r w:rsidRPr="00850124">
              <w:t>bukrety</w:t>
            </w:r>
            <w:proofErr w:type="spellEnd"/>
            <w:r w:rsidRPr="00850124">
              <w:t xml:space="preserve"> na Zielną,</w:t>
            </w:r>
          </w:p>
          <w:p w14:paraId="401DF7F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Żniwa – koszenie kosą i sierpem, </w:t>
            </w:r>
            <w:proofErr w:type="spellStart"/>
            <w:r w:rsidRPr="00850124">
              <w:t>śtufanie</w:t>
            </w:r>
            <w:proofErr w:type="spellEnd"/>
            <w:r w:rsidRPr="00850124">
              <w:t xml:space="preserve">, układanie </w:t>
            </w:r>
            <w:proofErr w:type="spellStart"/>
            <w:r w:rsidRPr="00850124">
              <w:t>śtufów</w:t>
            </w:r>
            <w:proofErr w:type="spellEnd"/>
            <w:r w:rsidRPr="00850124">
              <w:t xml:space="preserve">, wiązanie </w:t>
            </w:r>
            <w:proofErr w:type="spellStart"/>
            <w:r w:rsidRPr="00850124">
              <w:t>śtufów</w:t>
            </w:r>
            <w:proofErr w:type="spellEnd"/>
            <w:r w:rsidRPr="00850124">
              <w:t xml:space="preserve"> w snopki, układanie snopków w </w:t>
            </w:r>
            <w:proofErr w:type="spellStart"/>
            <w:r w:rsidRPr="00850124">
              <w:t>kródy</w:t>
            </w:r>
            <w:proofErr w:type="spellEnd"/>
          </w:p>
          <w:p w14:paraId="58BE38C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Wybieranie lnu – wybieranie, </w:t>
            </w:r>
            <w:proofErr w:type="spellStart"/>
            <w:r w:rsidRPr="00850124">
              <w:t>rafanie</w:t>
            </w:r>
            <w:proofErr w:type="spellEnd"/>
            <w:r w:rsidRPr="00850124">
              <w:t>, moczenie, obróbka.</w:t>
            </w:r>
          </w:p>
          <w:p w14:paraId="14964FF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Kopanie ziemniaków przy pomocy motyk do koszyków, wsypywanie do worków, zwożenie do piwnicy.</w:t>
            </w:r>
          </w:p>
          <w:p w14:paraId="6587813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Wybieranie kapust i kwaków, </w:t>
            </w:r>
            <w:proofErr w:type="spellStart"/>
            <w:r w:rsidRPr="00850124">
              <w:t>krążanie</w:t>
            </w:r>
            <w:proofErr w:type="spellEnd"/>
            <w:r w:rsidRPr="00850124">
              <w:t xml:space="preserve"> kapusty, kiszenie.</w:t>
            </w:r>
          </w:p>
          <w:p w14:paraId="1A75E35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1.12. 200. rocznica urodzin Ignacego Łukasiewicza. Działania edukacyjne będą realizowane w kooperacji z Centrum Nauki </w:t>
            </w:r>
            <w:proofErr w:type="spellStart"/>
            <w:r w:rsidRPr="00850124">
              <w:t>Cogiteon</w:t>
            </w:r>
            <w:proofErr w:type="spellEnd"/>
            <w:r w:rsidRPr="00850124">
              <w:t xml:space="preserve"> i Muzeum – Dwory </w:t>
            </w:r>
            <w:proofErr w:type="spellStart"/>
            <w:r w:rsidRPr="00850124">
              <w:t>Karwacjanów</w:t>
            </w:r>
            <w:proofErr w:type="spellEnd"/>
            <w:r w:rsidRPr="00850124">
              <w:t xml:space="preserve"> i Gładyszów w Gorlicach. W ramach planowanych  od maja do końca roku 2022 r. działań edukacyjnych przewidziano wymienione niżej: warsztaty, prelekcje, konkursy, koncert i wystawę czasową.</w:t>
            </w:r>
          </w:p>
          <w:p w14:paraId="379E725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Wynalazki Łukasiewicza i ich wykorzystanie w życiu codziennym wsi orawskiej – pięć zajęć dla dzieci i młodzieży szkolnej oraz dla rodzin z dziećmi – dwie edycje planowane w trakcie roku szkolnego i trzy, jako wydarzenie towarzyszące organizowanych wydarzeń: Start sezonu turystycznego w Muzeum – OPE (początek maja 2022) i otwarcie wystawy w kooperacji z Muzeum - Dwory </w:t>
            </w:r>
            <w:proofErr w:type="spellStart"/>
            <w:r w:rsidRPr="00850124">
              <w:t>Karwacjanów</w:t>
            </w:r>
            <w:proofErr w:type="spellEnd"/>
            <w:r w:rsidRPr="00850124">
              <w:t xml:space="preserve"> i Gładyszów w Gorlicach (15 </w:t>
            </w:r>
            <w:r w:rsidRPr="00850124">
              <w:lastRenderedPageBreak/>
              <w:t>czerwca 2022 r.), Święta Borówki (ostatnia niedziela lipca 2022 r.).</w:t>
            </w:r>
          </w:p>
          <w:p w14:paraId="549469B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Warsztaty edukacyjne dotyczące wynalezionej przez Ignacego Łukasiewicza lampy naftowej i założonej przez niego pierwszej na świecie kopalni ropy naftowej -  zorganizowane przez centrum Nauki </w:t>
            </w:r>
            <w:proofErr w:type="spellStart"/>
            <w:r w:rsidRPr="00850124">
              <w:t>Cogiteon</w:t>
            </w:r>
            <w:proofErr w:type="spellEnd"/>
            <w:r w:rsidRPr="00850124">
              <w:t xml:space="preserve"> na terenie Muzeum – OPE.</w:t>
            </w:r>
          </w:p>
          <w:p w14:paraId="5CA9491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Konkurs poświęcone życiu, pracy społecznej i wynalazkom Ignacego Łukasiewicza (II połowa roku 2022) – konkurs wiedzy: „Poznaj Ignacego Łukasiewicza” – konkurs zostanie poprzedzony warsztatami edukacyjnymi dotyczącymi życia i działalności Ignacego Łukasiewicza dla różnych grup odbiorców (przede wszystkim dla dzieci).</w:t>
            </w:r>
          </w:p>
          <w:p w14:paraId="65667BA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Konkurs plastyczny: „Łukasiewicz w oczach dzieci” (II połowa 2022 roku) – przeznaczony dla dzieci w różnym wieku. Konkurs połączony z warsztatami edukacyjnymi dotyczącymi życia i działalności wybitnego polskiego wynalazcy i społecznika.</w:t>
            </w:r>
          </w:p>
          <w:p w14:paraId="27A2B69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Wystawa czasowa przygotowana przez Muzeum - Dwory </w:t>
            </w:r>
            <w:proofErr w:type="spellStart"/>
            <w:r w:rsidRPr="00850124">
              <w:t>Karwacjanów</w:t>
            </w:r>
            <w:proofErr w:type="spellEnd"/>
            <w:r w:rsidRPr="00850124">
              <w:t xml:space="preserve"> i Gładyszów w Gorlicach w kooperacji z Muzeum – OPE. Planowane otwarcie wystawy czasowej: 15 czerwca 2022 r. Wystawie będą towarzyszyły warsztaty edukacyjne i prelekcje dotyczące życia i działalności Ignacego Łukasiewicza. Ekspozycja będzie miała charakter edukacyjny i będzie skierowana do uczniów starszych klas szkół </w:t>
            </w:r>
            <w:r w:rsidRPr="00850124">
              <w:lastRenderedPageBreak/>
              <w:t>podstawowych i uczniów szkół średnich.</w:t>
            </w:r>
          </w:p>
          <w:p w14:paraId="2844BC6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Koncert zespołu Ruty Uwite i Julii </w:t>
            </w:r>
            <w:proofErr w:type="spellStart"/>
            <w:r w:rsidRPr="00850124">
              <w:t>Doszny</w:t>
            </w:r>
            <w:proofErr w:type="spellEnd"/>
            <w:r w:rsidRPr="00850124">
              <w:t xml:space="preserve"> – łemkowskie pieśni (zespół z </w:t>
            </w:r>
            <w:proofErr w:type="spellStart"/>
            <w:r w:rsidRPr="00850124">
              <w:t>maziarskiej</w:t>
            </w:r>
            <w:proofErr w:type="spellEnd"/>
            <w:r w:rsidRPr="00850124">
              <w:t xml:space="preserve"> wsi Łosie) (ostatnia niedziela lipca 2022).</w:t>
            </w:r>
          </w:p>
          <w:p w14:paraId="6FFC1ED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2098" w:type="dxa"/>
          </w:tcPr>
          <w:p w14:paraId="363922F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- 12 zrealizowanych tematów warsztatowych i lekcji muzealnych</w:t>
            </w:r>
          </w:p>
        </w:tc>
      </w:tr>
      <w:tr w:rsidR="00AC3B04" w:rsidRPr="00850124" w14:paraId="1D3CAED2" w14:textId="77777777" w:rsidTr="00A52508">
        <w:trPr>
          <w:trHeight w:val="713"/>
        </w:trPr>
        <w:tc>
          <w:tcPr>
            <w:tcW w:w="716" w:type="dxa"/>
          </w:tcPr>
          <w:p w14:paraId="1D247543" w14:textId="55ABAB7E" w:rsidR="00AC3B04" w:rsidRPr="00850124" w:rsidRDefault="00C74B46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7</w:t>
            </w:r>
            <w:r w:rsidR="00AC3B04" w:rsidRPr="00850124">
              <w:t>.4</w:t>
            </w:r>
          </w:p>
        </w:tc>
        <w:tc>
          <w:tcPr>
            <w:tcW w:w="2356" w:type="dxa"/>
          </w:tcPr>
          <w:p w14:paraId="1AB3505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Konkursy w MOPE – bawiąc uczę zrozumienia dawnych, tradycyjnych wartości, rytmu życia wsi orawskiej, ważnych aspektów materialnej i niematerialnej kultury Orawy.</w:t>
            </w:r>
          </w:p>
        </w:tc>
        <w:tc>
          <w:tcPr>
            <w:tcW w:w="3890" w:type="dxa"/>
            <w:gridSpan w:val="2"/>
          </w:tcPr>
          <w:p w14:paraId="6C1E4B5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Koszyczek wielkanocny – konkurs na najpiękniejszy, tradycyjny, orawski koszyczek wielkanocny.</w:t>
            </w:r>
          </w:p>
          <w:p w14:paraId="613CF663" w14:textId="0ACABD4F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proofErr w:type="spellStart"/>
            <w:r w:rsidRPr="00850124">
              <w:t>Nojpiykniyjsy</w:t>
            </w:r>
            <w:proofErr w:type="spellEnd"/>
            <w:r w:rsidRPr="00850124">
              <w:t xml:space="preserve"> </w:t>
            </w:r>
            <w:proofErr w:type="spellStart"/>
            <w:r w:rsidRPr="00850124">
              <w:t>moj</w:t>
            </w:r>
            <w:proofErr w:type="spellEnd"/>
            <w:r w:rsidRPr="00850124">
              <w:t xml:space="preserve"> –</w:t>
            </w:r>
            <w:r w:rsidR="00100305" w:rsidRPr="00850124">
              <w:t xml:space="preserve"> </w:t>
            </w:r>
            <w:r w:rsidRPr="00850124">
              <w:t xml:space="preserve">Konkurs współorganizowany przez OCK w Jabłonce, OCK w Lipnicy Wielkiej oraz Babiogórski Park Narodowy. </w:t>
            </w:r>
          </w:p>
          <w:p w14:paraId="7AC50D3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Konkurs wiedzy o historii Orawy i Muzeum – Orawskiego Parku Etnograficznego w Zubrzycy Górnej.</w:t>
            </w:r>
          </w:p>
          <w:p w14:paraId="74986A8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„Zioła Matki Bożej” – Konkurs będzie nawiązaniem nie tylko do polskiej, ale i europejskiej tradycji ludowej przygotowywania bukietów zielnych na Uroczystość Wniebowzięcia Najświętszej Marii Panny, które obchodzone jest 15 sierpnia. Realizacja planu.</w:t>
            </w:r>
          </w:p>
        </w:tc>
        <w:tc>
          <w:tcPr>
            <w:tcW w:w="2098" w:type="dxa"/>
          </w:tcPr>
          <w:p w14:paraId="163C2AA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cztery zrealizowane konkursy</w:t>
            </w:r>
          </w:p>
        </w:tc>
      </w:tr>
      <w:tr w:rsidR="00AC3B04" w:rsidRPr="00850124" w14:paraId="5036BF11" w14:textId="77777777" w:rsidTr="00A52508">
        <w:trPr>
          <w:trHeight w:val="713"/>
        </w:trPr>
        <w:tc>
          <w:tcPr>
            <w:tcW w:w="716" w:type="dxa"/>
          </w:tcPr>
          <w:p w14:paraId="3C0B6E94" w14:textId="2D47185E" w:rsidR="00AC3B04" w:rsidRPr="00850124" w:rsidRDefault="00C74B46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52" w:name="_Toc120787483"/>
            <w:r w:rsidRPr="00850124">
              <w:t>8</w:t>
            </w:r>
            <w:r w:rsidR="00AC3B04" w:rsidRPr="00850124">
              <w:t>.</w:t>
            </w:r>
            <w:bookmarkEnd w:id="52"/>
          </w:p>
        </w:tc>
        <w:tc>
          <w:tcPr>
            <w:tcW w:w="8344" w:type="dxa"/>
            <w:gridSpan w:val="4"/>
          </w:tcPr>
          <w:p w14:paraId="1D9DF7C3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53" w:name="_Toc120787484"/>
            <w:r w:rsidRPr="00850124">
              <w:t>Publikacje</w:t>
            </w:r>
            <w:bookmarkEnd w:id="53"/>
          </w:p>
        </w:tc>
      </w:tr>
      <w:tr w:rsidR="00AC3B04" w:rsidRPr="00850124" w14:paraId="33833056" w14:textId="77777777" w:rsidTr="00A52508">
        <w:trPr>
          <w:trHeight w:val="713"/>
        </w:trPr>
        <w:tc>
          <w:tcPr>
            <w:tcW w:w="716" w:type="dxa"/>
          </w:tcPr>
          <w:p w14:paraId="5F4CD71A" w14:textId="1DAC5944" w:rsidR="00AC3B04" w:rsidRPr="00850124" w:rsidRDefault="00C74B46" w:rsidP="008D1C04">
            <w:pPr>
              <w:spacing w:before="100" w:beforeAutospacing="1" w:after="100" w:afterAutospacing="1"/>
              <w:contextualSpacing/>
            </w:pPr>
            <w:r w:rsidRPr="00850124">
              <w:t>8</w:t>
            </w:r>
            <w:r w:rsidR="00AC3B04" w:rsidRPr="00850124">
              <w:t>.1</w:t>
            </w:r>
          </w:p>
        </w:tc>
        <w:tc>
          <w:tcPr>
            <w:tcW w:w="2356" w:type="dxa"/>
          </w:tcPr>
          <w:p w14:paraId="21E4D7D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Rocznik Orawski, t. XI</w:t>
            </w:r>
          </w:p>
        </w:tc>
        <w:tc>
          <w:tcPr>
            <w:tcW w:w="3890" w:type="dxa"/>
            <w:gridSpan w:val="2"/>
          </w:tcPr>
          <w:p w14:paraId="6338187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Wydanie Rocznika Orawskiego.</w:t>
            </w:r>
          </w:p>
        </w:tc>
        <w:tc>
          <w:tcPr>
            <w:tcW w:w="2098" w:type="dxa"/>
          </w:tcPr>
          <w:p w14:paraId="7A0F2EC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- 1 tom, nakład zgodny z umową</w:t>
            </w:r>
          </w:p>
        </w:tc>
      </w:tr>
      <w:tr w:rsidR="00AC3B04" w:rsidRPr="00850124" w14:paraId="1E6C299E" w14:textId="77777777" w:rsidTr="00A52508">
        <w:trPr>
          <w:trHeight w:val="713"/>
        </w:trPr>
        <w:tc>
          <w:tcPr>
            <w:tcW w:w="716" w:type="dxa"/>
          </w:tcPr>
          <w:p w14:paraId="4AE22031" w14:textId="25EE27C7" w:rsidR="00AC3B04" w:rsidRPr="00850124" w:rsidRDefault="00C74B46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54" w:name="_Toc120787485"/>
            <w:r w:rsidRPr="00850124">
              <w:t>9</w:t>
            </w:r>
            <w:r w:rsidR="00AC3B04" w:rsidRPr="00850124">
              <w:t>.</w:t>
            </w:r>
            <w:bookmarkEnd w:id="54"/>
          </w:p>
        </w:tc>
        <w:tc>
          <w:tcPr>
            <w:tcW w:w="5951" w:type="dxa"/>
            <w:gridSpan w:val="2"/>
          </w:tcPr>
          <w:p w14:paraId="5FF9E68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55" w:name="_Toc120787486"/>
            <w:r w:rsidRPr="00850124">
              <w:rPr>
                <w:rStyle w:val="Nagwek3Znak"/>
              </w:rPr>
              <w:t>Promocja MOPE</w:t>
            </w:r>
            <w:bookmarkEnd w:id="55"/>
            <w:r w:rsidRPr="00850124">
              <w:rPr>
                <w:b/>
                <w:bCs/>
              </w:rPr>
              <w:t xml:space="preserve"> – </w:t>
            </w:r>
            <w:r w:rsidRPr="00850124">
              <w:t>promowanie działalności MOPE w mediach: Internecie, radiu i tv, za pośrednictwem Facebooka, współpraca z youtuberami, produkcja własnych filmów, materiałów promocyjnych (z uwzględnieniem potrzeb osób z niepełnosprawnościami).</w:t>
            </w:r>
          </w:p>
        </w:tc>
        <w:tc>
          <w:tcPr>
            <w:tcW w:w="2393" w:type="dxa"/>
            <w:gridSpan w:val="2"/>
          </w:tcPr>
          <w:p w14:paraId="110E4E2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co najmniej 2 filmy</w:t>
            </w:r>
          </w:p>
          <w:p w14:paraId="6CD9A22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 minimum 1 audycja w radio</w:t>
            </w:r>
          </w:p>
          <w:p w14:paraId="742DDC5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 minimum 10 artykułów na stronę i Facebooka</w:t>
            </w:r>
          </w:p>
        </w:tc>
      </w:tr>
    </w:tbl>
    <w:p w14:paraId="31A8761E" w14:textId="2F3F0C0F" w:rsidR="00AC3B04" w:rsidRPr="00850124" w:rsidRDefault="00C74B46" w:rsidP="008D1C04">
      <w:pPr>
        <w:pStyle w:val="Nagwek2"/>
        <w:spacing w:before="100" w:beforeAutospacing="1" w:after="100" w:afterAutospacing="1"/>
        <w:contextualSpacing/>
      </w:pPr>
      <w:bookmarkStart w:id="56" w:name="_Toc120787487"/>
      <w:bookmarkStart w:id="57" w:name="_Toc320701794"/>
      <w:r w:rsidRPr="00850124">
        <w:t>III</w:t>
      </w:r>
      <w:r w:rsidR="00AC3B04" w:rsidRPr="00850124">
        <w:t>.</w:t>
      </w:r>
      <w:r w:rsidR="00AA22DE" w:rsidRPr="00850124">
        <w:t>3</w:t>
      </w:r>
      <w:r w:rsidR="00AC3B04" w:rsidRPr="00850124">
        <w:t xml:space="preserve"> Cele krótkoterminowe, planowane działania do ich realizacji oraz wskaźniki – na 2023 rok.</w:t>
      </w:r>
      <w:bookmarkEnd w:id="56"/>
      <w:r w:rsidR="00AC3B04" w:rsidRPr="00850124">
        <w:t xml:space="preserve"> 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355"/>
        <w:gridCol w:w="3710"/>
        <w:gridCol w:w="2311"/>
      </w:tblGrid>
      <w:tr w:rsidR="00AC3B04" w:rsidRPr="00850124" w14:paraId="0FE2598A" w14:textId="77777777" w:rsidTr="008D1C04">
        <w:tc>
          <w:tcPr>
            <w:tcW w:w="684" w:type="dxa"/>
            <w:vAlign w:val="center"/>
          </w:tcPr>
          <w:p w14:paraId="683995B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Lp.</w:t>
            </w:r>
          </w:p>
        </w:tc>
        <w:tc>
          <w:tcPr>
            <w:tcW w:w="2360" w:type="dxa"/>
            <w:vAlign w:val="center"/>
          </w:tcPr>
          <w:p w14:paraId="043204A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Cel (oczekiwany stan / zmiana)</w:t>
            </w:r>
          </w:p>
          <w:p w14:paraId="0DE9F6E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3777" w:type="dxa"/>
            <w:vAlign w:val="center"/>
          </w:tcPr>
          <w:p w14:paraId="63B0D8A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Planowane działanie</w:t>
            </w:r>
          </w:p>
        </w:tc>
        <w:tc>
          <w:tcPr>
            <w:tcW w:w="2311" w:type="dxa"/>
            <w:vAlign w:val="center"/>
          </w:tcPr>
          <w:p w14:paraId="12743A0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Wskaźniki</w:t>
            </w:r>
          </w:p>
        </w:tc>
      </w:tr>
      <w:tr w:rsidR="00AC3B04" w:rsidRPr="00850124" w14:paraId="73DBDE4D" w14:textId="77777777" w:rsidTr="008D1C04">
        <w:trPr>
          <w:trHeight w:val="688"/>
        </w:trPr>
        <w:tc>
          <w:tcPr>
            <w:tcW w:w="684" w:type="dxa"/>
            <w:vAlign w:val="center"/>
          </w:tcPr>
          <w:p w14:paraId="7991AB71" w14:textId="77777777" w:rsidR="00AC3B04" w:rsidRPr="00850124" w:rsidRDefault="00AC3B04" w:rsidP="008D1C04">
            <w:pPr>
              <w:pStyle w:val="Nagwek2"/>
              <w:spacing w:before="100" w:beforeAutospacing="1" w:after="100" w:afterAutospacing="1"/>
              <w:contextualSpacing/>
            </w:pPr>
            <w:bookmarkStart w:id="58" w:name="_Toc120787488"/>
            <w:r w:rsidRPr="00850124">
              <w:lastRenderedPageBreak/>
              <w:t>1.</w:t>
            </w:r>
            <w:bookmarkEnd w:id="58"/>
          </w:p>
        </w:tc>
        <w:tc>
          <w:tcPr>
            <w:tcW w:w="8448" w:type="dxa"/>
            <w:gridSpan w:val="3"/>
          </w:tcPr>
          <w:p w14:paraId="787677B9" w14:textId="77777777" w:rsidR="00AC3B04" w:rsidRPr="00850124" w:rsidRDefault="00AC3B04" w:rsidP="008D1C04">
            <w:pPr>
              <w:pStyle w:val="Nagwek2"/>
              <w:spacing w:before="100" w:beforeAutospacing="1" w:after="100" w:afterAutospacing="1"/>
              <w:contextualSpacing/>
            </w:pPr>
            <w:bookmarkStart w:id="59" w:name="_Toc120787489"/>
            <w:r w:rsidRPr="00850124">
              <w:t>Sprawne, nowoczesne, dobrze zarządzane Muzeum.</w:t>
            </w:r>
            <w:bookmarkEnd w:id="59"/>
          </w:p>
        </w:tc>
      </w:tr>
      <w:tr w:rsidR="00AC3B04" w:rsidRPr="00850124" w14:paraId="054D8D05" w14:textId="77777777" w:rsidTr="008D1C04">
        <w:trPr>
          <w:trHeight w:val="688"/>
        </w:trPr>
        <w:tc>
          <w:tcPr>
            <w:tcW w:w="684" w:type="dxa"/>
            <w:vAlign w:val="center"/>
          </w:tcPr>
          <w:p w14:paraId="54EC37F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1.1</w:t>
            </w:r>
          </w:p>
        </w:tc>
        <w:tc>
          <w:tcPr>
            <w:tcW w:w="2360" w:type="dxa"/>
          </w:tcPr>
          <w:p w14:paraId="052BF2A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Nowa strategia rozwoju MOPE.</w:t>
            </w:r>
          </w:p>
        </w:tc>
        <w:tc>
          <w:tcPr>
            <w:tcW w:w="3777" w:type="dxa"/>
          </w:tcPr>
          <w:p w14:paraId="02087DB6" w14:textId="1ECD3C8C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Wniosek o dotację na przeprowadzenie badań rynku – MOPE będzie się ubiegać o środki z INTERREG lub z </w:t>
            </w:r>
            <w:proofErr w:type="spellStart"/>
            <w:r w:rsidRPr="00850124">
              <w:t>MKiDN</w:t>
            </w:r>
            <w:proofErr w:type="spellEnd"/>
            <w:r w:rsidRPr="00850124">
              <w:t>.</w:t>
            </w:r>
          </w:p>
        </w:tc>
        <w:tc>
          <w:tcPr>
            <w:tcW w:w="2311" w:type="dxa"/>
          </w:tcPr>
          <w:p w14:paraId="1ACB537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złożony wniosek</w:t>
            </w:r>
          </w:p>
        </w:tc>
      </w:tr>
      <w:tr w:rsidR="00AC3B04" w:rsidRPr="00850124" w14:paraId="3745D02C" w14:textId="77777777" w:rsidTr="008D1C04">
        <w:trPr>
          <w:trHeight w:val="693"/>
        </w:trPr>
        <w:tc>
          <w:tcPr>
            <w:tcW w:w="684" w:type="dxa"/>
            <w:vAlign w:val="center"/>
          </w:tcPr>
          <w:p w14:paraId="0B27B74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1.2</w:t>
            </w:r>
          </w:p>
        </w:tc>
        <w:tc>
          <w:tcPr>
            <w:tcW w:w="2360" w:type="dxa"/>
          </w:tcPr>
          <w:p w14:paraId="0DB017E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Nowa struktura organizacyjna MOPE.</w:t>
            </w:r>
          </w:p>
        </w:tc>
        <w:tc>
          <w:tcPr>
            <w:tcW w:w="3777" w:type="dxa"/>
          </w:tcPr>
          <w:p w14:paraId="379200B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Przygotowanie projektu regulaminu organizacyjnego - konsultacje z Organizatorem.</w:t>
            </w:r>
          </w:p>
        </w:tc>
        <w:tc>
          <w:tcPr>
            <w:tcW w:w="2311" w:type="dxa"/>
          </w:tcPr>
          <w:p w14:paraId="77313ED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projekt regulaminu organizacyjnego</w:t>
            </w:r>
          </w:p>
        </w:tc>
      </w:tr>
      <w:tr w:rsidR="00AC3B04" w:rsidRPr="00850124" w14:paraId="038B3235" w14:textId="77777777" w:rsidTr="008D1C04">
        <w:trPr>
          <w:trHeight w:val="693"/>
        </w:trPr>
        <w:tc>
          <w:tcPr>
            <w:tcW w:w="684" w:type="dxa"/>
            <w:vAlign w:val="center"/>
          </w:tcPr>
          <w:p w14:paraId="0C4FF5D7" w14:textId="7DC0081A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1.</w:t>
            </w:r>
            <w:r w:rsidR="00997C5C" w:rsidRPr="00850124">
              <w:t>3</w:t>
            </w:r>
            <w:r w:rsidRPr="00850124">
              <w:tab/>
            </w:r>
          </w:p>
        </w:tc>
        <w:tc>
          <w:tcPr>
            <w:tcW w:w="2360" w:type="dxa"/>
          </w:tcPr>
          <w:p w14:paraId="7296E20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Silny, kompetentny zespół dobrze wykształconych i wykwalifikowanych pracowników.</w:t>
            </w:r>
          </w:p>
        </w:tc>
        <w:tc>
          <w:tcPr>
            <w:tcW w:w="3777" w:type="dxa"/>
          </w:tcPr>
          <w:p w14:paraId="2169940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Zatrudnienie zgodnie z potrzebami i możliwościami finansowymi jednostki lub korzystanie z programów stażowych dostępnych w  Powiatowym Urzędzie Pracy i Wojewódzkim Urzędzie Pracy.</w:t>
            </w:r>
          </w:p>
          <w:p w14:paraId="6A60FC5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Udział w szkoleniach, konferencjach, seminariach; dofinansowanie studiów, kursów umożliwiających wzrost kompetencji pracowniczych.</w:t>
            </w:r>
          </w:p>
        </w:tc>
        <w:tc>
          <w:tcPr>
            <w:tcW w:w="2311" w:type="dxa"/>
          </w:tcPr>
          <w:p w14:paraId="25BDF5C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co najmniej jeden wyszkolony pracownik </w:t>
            </w:r>
          </w:p>
        </w:tc>
      </w:tr>
      <w:tr w:rsidR="00AC3B04" w:rsidRPr="00850124" w14:paraId="6B979560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0E11DD58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0" w:name="_Toc120787490"/>
            <w:r w:rsidRPr="00850124">
              <w:t>2.</w:t>
            </w:r>
            <w:bookmarkEnd w:id="60"/>
          </w:p>
        </w:tc>
        <w:tc>
          <w:tcPr>
            <w:tcW w:w="8448" w:type="dxa"/>
            <w:gridSpan w:val="3"/>
            <w:vAlign w:val="center"/>
          </w:tcPr>
          <w:p w14:paraId="5E653463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1" w:name="_Toc120787491"/>
            <w:r w:rsidRPr="00850124">
              <w:t>Nowoczesny system ewidencji, przechowywania i ochrony zbiorów.</w:t>
            </w:r>
            <w:bookmarkEnd w:id="61"/>
          </w:p>
        </w:tc>
      </w:tr>
      <w:tr w:rsidR="00AC3B04" w:rsidRPr="00850124" w14:paraId="671271F9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314A74C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2.1</w:t>
            </w:r>
          </w:p>
        </w:tc>
        <w:tc>
          <w:tcPr>
            <w:tcW w:w="2360" w:type="dxa"/>
          </w:tcPr>
          <w:p w14:paraId="106F5F6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Modernizacja, konserwacja i rozbudowa systemu p.poż i tv dozorowej ze środków Organizatora.</w:t>
            </w:r>
          </w:p>
        </w:tc>
        <w:tc>
          <w:tcPr>
            <w:tcW w:w="3777" w:type="dxa"/>
          </w:tcPr>
          <w:p w14:paraId="1BAB82C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Prace prowadzone w miarę potrzeb i realizowanych inwestycji.</w:t>
            </w:r>
          </w:p>
        </w:tc>
        <w:tc>
          <w:tcPr>
            <w:tcW w:w="2311" w:type="dxa"/>
            <w:vAlign w:val="center"/>
          </w:tcPr>
          <w:p w14:paraId="1DC3F08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zakonserwowany system p.poż.</w:t>
            </w:r>
          </w:p>
          <w:p w14:paraId="00EEDFF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zakonserwowany system TV dozorowej</w:t>
            </w:r>
          </w:p>
        </w:tc>
      </w:tr>
      <w:tr w:rsidR="00AC3B04" w:rsidRPr="00850124" w14:paraId="66FF4149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49AB519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2.2</w:t>
            </w:r>
          </w:p>
        </w:tc>
        <w:tc>
          <w:tcPr>
            <w:tcW w:w="2360" w:type="dxa"/>
          </w:tcPr>
          <w:p w14:paraId="4C662E5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Sprawny, rozbudowany i zmodernizowany system do ewidencji zbiorów.</w:t>
            </w:r>
          </w:p>
        </w:tc>
        <w:tc>
          <w:tcPr>
            <w:tcW w:w="3777" w:type="dxa"/>
          </w:tcPr>
          <w:p w14:paraId="070D0F6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Zakup z własnych środków nowego stanowiska pracy do systemu MUZEO.</w:t>
            </w:r>
          </w:p>
        </w:tc>
        <w:tc>
          <w:tcPr>
            <w:tcW w:w="2311" w:type="dxa"/>
            <w:vAlign w:val="center"/>
          </w:tcPr>
          <w:p w14:paraId="1B13F08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jedno nowe stanowisko pracy do programu do ewidencji zbiorów</w:t>
            </w:r>
          </w:p>
        </w:tc>
      </w:tr>
      <w:tr w:rsidR="00AC3B04" w:rsidRPr="00850124" w14:paraId="703E5AE6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697869F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2.3</w:t>
            </w:r>
          </w:p>
        </w:tc>
        <w:tc>
          <w:tcPr>
            <w:tcW w:w="2360" w:type="dxa"/>
          </w:tcPr>
          <w:p w14:paraId="4B86A19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Nowe archiwum etnograficzne.</w:t>
            </w:r>
          </w:p>
        </w:tc>
        <w:tc>
          <w:tcPr>
            <w:tcW w:w="3777" w:type="dxa"/>
          </w:tcPr>
          <w:p w14:paraId="06F11A4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Porządkowanie zasobu. Zakup stanowiska pracy w systemie MUZEO. Wniosek o dotację z Programów </w:t>
            </w:r>
            <w:proofErr w:type="spellStart"/>
            <w:r w:rsidRPr="00850124">
              <w:t>MKiDN</w:t>
            </w:r>
            <w:proofErr w:type="spellEnd"/>
            <w:r w:rsidRPr="00850124">
              <w:t xml:space="preserve"> na zakup wyposażenia do archiwum.</w:t>
            </w:r>
          </w:p>
        </w:tc>
        <w:tc>
          <w:tcPr>
            <w:tcW w:w="2311" w:type="dxa"/>
            <w:vAlign w:val="center"/>
          </w:tcPr>
          <w:p w14:paraId="6A8A177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jedno nowe stanowisko pracy w MUZEO</w:t>
            </w:r>
          </w:p>
          <w:p w14:paraId="4EB426B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wniosek o dotację</w:t>
            </w:r>
          </w:p>
        </w:tc>
      </w:tr>
      <w:tr w:rsidR="00AC3B04" w:rsidRPr="00850124" w14:paraId="41A8D035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233225A3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2" w:name="_Toc120787492"/>
            <w:r w:rsidRPr="00850124">
              <w:lastRenderedPageBreak/>
              <w:t>3.</w:t>
            </w:r>
            <w:bookmarkEnd w:id="62"/>
            <w:r w:rsidRPr="00850124">
              <w:t xml:space="preserve"> </w:t>
            </w:r>
          </w:p>
        </w:tc>
        <w:tc>
          <w:tcPr>
            <w:tcW w:w="8448" w:type="dxa"/>
            <w:gridSpan w:val="3"/>
            <w:vAlign w:val="center"/>
          </w:tcPr>
          <w:p w14:paraId="55DAB043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3" w:name="_Toc120787493"/>
            <w:r w:rsidRPr="00850124">
              <w:t>Zreperowane, zakonserwowane muzealia nieruchome – poprawa stanu przechowywania i eksponowania zbiorów.</w:t>
            </w:r>
            <w:bookmarkEnd w:id="63"/>
          </w:p>
        </w:tc>
      </w:tr>
      <w:tr w:rsidR="00AC3B04" w:rsidRPr="00850124" w14:paraId="2A4F588E" w14:textId="77777777" w:rsidTr="008D1C04">
        <w:trPr>
          <w:trHeight w:val="713"/>
        </w:trPr>
        <w:tc>
          <w:tcPr>
            <w:tcW w:w="684" w:type="dxa"/>
          </w:tcPr>
          <w:p w14:paraId="0448613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3.1</w:t>
            </w:r>
          </w:p>
        </w:tc>
        <w:tc>
          <w:tcPr>
            <w:tcW w:w="2360" w:type="dxa"/>
          </w:tcPr>
          <w:p w14:paraId="67C72EC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Roboty budowlane i konserwatorskie wybranych zagród, zakładów przemysłu wiejskiego i innych obiektów nieruchomych znajdujących się na terenie MOPE.</w:t>
            </w:r>
          </w:p>
        </w:tc>
        <w:tc>
          <w:tcPr>
            <w:tcW w:w="3777" w:type="dxa"/>
          </w:tcPr>
          <w:p w14:paraId="5F5AB5C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Przygotowanie stosownej dokumentacji, uzgodnienia i wymagane prawem pozwolenia. Wniosek o dotację do Regionalnego Programu Operacyjnego.</w:t>
            </w:r>
          </w:p>
        </w:tc>
        <w:tc>
          <w:tcPr>
            <w:tcW w:w="2311" w:type="dxa"/>
            <w:vAlign w:val="center"/>
          </w:tcPr>
          <w:p w14:paraId="35FB73B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komplet dokumentacji</w:t>
            </w:r>
          </w:p>
          <w:p w14:paraId="0A92518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wniosek do RPO</w:t>
            </w:r>
          </w:p>
        </w:tc>
      </w:tr>
      <w:tr w:rsidR="00AC3B04" w:rsidRPr="00850124" w14:paraId="197DD20F" w14:textId="77777777" w:rsidTr="008D1C04">
        <w:trPr>
          <w:trHeight w:val="713"/>
        </w:trPr>
        <w:tc>
          <w:tcPr>
            <w:tcW w:w="684" w:type="dxa"/>
          </w:tcPr>
          <w:p w14:paraId="4104FA41" w14:textId="3F937EF1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3.</w:t>
            </w:r>
            <w:r w:rsidR="0045442F" w:rsidRPr="00850124">
              <w:t>2</w:t>
            </w:r>
          </w:p>
        </w:tc>
        <w:tc>
          <w:tcPr>
            <w:tcW w:w="2360" w:type="dxa"/>
          </w:tcPr>
          <w:p w14:paraId="7701721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Obiekty poddane bieżącym naprawom i konserwacjom.</w:t>
            </w:r>
          </w:p>
        </w:tc>
        <w:tc>
          <w:tcPr>
            <w:tcW w:w="3777" w:type="dxa"/>
          </w:tcPr>
          <w:p w14:paraId="0D81E9F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Bieżące naprawy i konserwacje.</w:t>
            </w:r>
          </w:p>
        </w:tc>
        <w:tc>
          <w:tcPr>
            <w:tcW w:w="2311" w:type="dxa"/>
            <w:vAlign w:val="center"/>
          </w:tcPr>
          <w:p w14:paraId="4BF88E7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co najmniej jeden obiekt w roku poddany bieżącym naprawom i konserwacji </w:t>
            </w:r>
          </w:p>
        </w:tc>
      </w:tr>
      <w:tr w:rsidR="00AC3B04" w:rsidRPr="00850124" w14:paraId="7ADBBDB4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0AF03BBB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4" w:name="_Toc120787494"/>
            <w:r w:rsidRPr="00850124">
              <w:t>4.</w:t>
            </w:r>
            <w:bookmarkEnd w:id="64"/>
            <w:r w:rsidRPr="00850124">
              <w:t xml:space="preserve"> </w:t>
            </w:r>
          </w:p>
        </w:tc>
        <w:tc>
          <w:tcPr>
            <w:tcW w:w="8448" w:type="dxa"/>
            <w:gridSpan w:val="3"/>
            <w:vAlign w:val="center"/>
          </w:tcPr>
          <w:p w14:paraId="3D3023D7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5" w:name="_Toc120787495"/>
            <w:r w:rsidRPr="00850124">
              <w:t>Naprawione i zakonserwowane muzealia ruchome – odnowa dziedzictwa kulturowego.</w:t>
            </w:r>
            <w:bookmarkEnd w:id="65"/>
          </w:p>
        </w:tc>
      </w:tr>
      <w:tr w:rsidR="00AC3B04" w:rsidRPr="00850124" w14:paraId="1CF78128" w14:textId="77777777" w:rsidTr="008D1C04">
        <w:trPr>
          <w:trHeight w:val="713"/>
        </w:trPr>
        <w:tc>
          <w:tcPr>
            <w:tcW w:w="684" w:type="dxa"/>
          </w:tcPr>
          <w:p w14:paraId="5B0990F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4.1</w:t>
            </w:r>
          </w:p>
        </w:tc>
        <w:tc>
          <w:tcPr>
            <w:tcW w:w="2360" w:type="dxa"/>
          </w:tcPr>
          <w:p w14:paraId="190BF14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Kolekcja zegarów szwarcwaldzkich.</w:t>
            </w:r>
          </w:p>
        </w:tc>
        <w:tc>
          <w:tcPr>
            <w:tcW w:w="3777" w:type="dxa"/>
          </w:tcPr>
          <w:p w14:paraId="7A3439E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Realizacja zadania w przypadku pozyskania środków zewnętrznych. </w:t>
            </w:r>
          </w:p>
        </w:tc>
        <w:tc>
          <w:tcPr>
            <w:tcW w:w="2311" w:type="dxa"/>
            <w:vAlign w:val="center"/>
          </w:tcPr>
          <w:p w14:paraId="409E88E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kolekcja – co najmniej 20 zakonserwowanych zegarów szwarcwaldzkich </w:t>
            </w:r>
          </w:p>
        </w:tc>
      </w:tr>
      <w:tr w:rsidR="00AC3B04" w:rsidRPr="00850124" w14:paraId="7E8C47D1" w14:textId="77777777" w:rsidTr="008D1C04">
        <w:trPr>
          <w:trHeight w:val="713"/>
        </w:trPr>
        <w:tc>
          <w:tcPr>
            <w:tcW w:w="684" w:type="dxa"/>
          </w:tcPr>
          <w:p w14:paraId="5E22909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4.2</w:t>
            </w:r>
          </w:p>
        </w:tc>
        <w:tc>
          <w:tcPr>
            <w:tcW w:w="2360" w:type="dxa"/>
          </w:tcPr>
          <w:p w14:paraId="6F116EA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Kolekcja eksponatów z „Apteki pod Zbawicielem”.</w:t>
            </w:r>
          </w:p>
        </w:tc>
        <w:tc>
          <w:tcPr>
            <w:tcW w:w="3777" w:type="dxa"/>
          </w:tcPr>
          <w:p w14:paraId="0ACFFF2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Wycena prac konserwatorskich i określenie stanu eksponatów. Programy </w:t>
            </w:r>
            <w:proofErr w:type="spellStart"/>
            <w:r w:rsidRPr="00850124">
              <w:t>MKiDN</w:t>
            </w:r>
            <w:proofErr w:type="spellEnd"/>
            <w:r w:rsidRPr="00850124">
              <w:t xml:space="preserve"> na konserwację kolekcji.</w:t>
            </w:r>
          </w:p>
        </w:tc>
        <w:tc>
          <w:tcPr>
            <w:tcW w:w="2311" w:type="dxa"/>
            <w:vAlign w:val="center"/>
          </w:tcPr>
          <w:p w14:paraId="687C2B0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jeden wniosek </w:t>
            </w:r>
          </w:p>
        </w:tc>
      </w:tr>
      <w:tr w:rsidR="00AC3B04" w:rsidRPr="00850124" w14:paraId="54D77EE1" w14:textId="77777777" w:rsidTr="008D1C04">
        <w:trPr>
          <w:trHeight w:val="713"/>
        </w:trPr>
        <w:tc>
          <w:tcPr>
            <w:tcW w:w="684" w:type="dxa"/>
          </w:tcPr>
          <w:p w14:paraId="66AC22A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4.3</w:t>
            </w:r>
          </w:p>
        </w:tc>
        <w:tc>
          <w:tcPr>
            <w:tcW w:w="2360" w:type="dxa"/>
          </w:tcPr>
          <w:p w14:paraId="74BB032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Meble i obraz z kolekcji rodu </w:t>
            </w:r>
            <w:proofErr w:type="spellStart"/>
            <w:r w:rsidRPr="00850124">
              <w:t>Diveky</w:t>
            </w:r>
            <w:proofErr w:type="spellEnd"/>
            <w:r w:rsidRPr="00850124">
              <w:t xml:space="preserve"> z Podwilka.</w:t>
            </w:r>
          </w:p>
        </w:tc>
        <w:tc>
          <w:tcPr>
            <w:tcW w:w="3777" w:type="dxa"/>
          </w:tcPr>
          <w:p w14:paraId="4575449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Wycena prac konserwatorskich, określenie stanu eksponatów. Programy </w:t>
            </w:r>
            <w:proofErr w:type="spellStart"/>
            <w:r w:rsidRPr="00850124">
              <w:t>MKiDN</w:t>
            </w:r>
            <w:proofErr w:type="spellEnd"/>
            <w:r w:rsidRPr="00850124">
              <w:t xml:space="preserve"> lub środki z dotacji podmiotowej na konserwację kolekcji.</w:t>
            </w:r>
          </w:p>
          <w:p w14:paraId="3ED42E2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2311" w:type="dxa"/>
            <w:vAlign w:val="center"/>
          </w:tcPr>
          <w:p w14:paraId="6CFAEF2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jedna wycena</w:t>
            </w:r>
          </w:p>
          <w:p w14:paraId="71B5570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jeden wniosek </w:t>
            </w:r>
          </w:p>
        </w:tc>
      </w:tr>
      <w:tr w:rsidR="00AC3B04" w:rsidRPr="00850124" w14:paraId="40C1F8D8" w14:textId="77777777" w:rsidTr="008D1C04">
        <w:trPr>
          <w:trHeight w:val="713"/>
        </w:trPr>
        <w:tc>
          <w:tcPr>
            <w:tcW w:w="684" w:type="dxa"/>
          </w:tcPr>
          <w:p w14:paraId="6A2B5C8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4.4</w:t>
            </w:r>
          </w:p>
        </w:tc>
        <w:tc>
          <w:tcPr>
            <w:tcW w:w="2360" w:type="dxa"/>
          </w:tcPr>
          <w:p w14:paraId="1C8951E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Wybrane eksponaty z Dworu Moniaków</w:t>
            </w:r>
          </w:p>
          <w:p w14:paraId="5B17E0D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(w ramach zadania realizowanego w projekcie Małopolskie Dwory).</w:t>
            </w:r>
          </w:p>
        </w:tc>
        <w:tc>
          <w:tcPr>
            <w:tcW w:w="3777" w:type="dxa"/>
          </w:tcPr>
          <w:p w14:paraId="3E1A3EE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Zadanie ujęte we wspólnym wniosku o dotację.</w:t>
            </w:r>
          </w:p>
        </w:tc>
        <w:tc>
          <w:tcPr>
            <w:tcW w:w="2311" w:type="dxa"/>
            <w:vAlign w:val="center"/>
          </w:tcPr>
          <w:p w14:paraId="0FEAE0E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zadanie we wspólnym wniosku projektowym Małopolskie Dwory</w:t>
            </w:r>
          </w:p>
        </w:tc>
      </w:tr>
      <w:tr w:rsidR="00AC3B04" w:rsidRPr="00850124" w14:paraId="503578E0" w14:textId="77777777" w:rsidTr="008D1C04">
        <w:trPr>
          <w:trHeight w:val="713"/>
        </w:trPr>
        <w:tc>
          <w:tcPr>
            <w:tcW w:w="684" w:type="dxa"/>
          </w:tcPr>
          <w:p w14:paraId="6C745FE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4.5</w:t>
            </w:r>
          </w:p>
        </w:tc>
        <w:tc>
          <w:tcPr>
            <w:tcW w:w="2360" w:type="dxa"/>
          </w:tcPr>
          <w:p w14:paraId="478F9D7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Meble chłopskie (szafy, skrzynie, półki, </w:t>
            </w:r>
            <w:proofErr w:type="spellStart"/>
            <w:r w:rsidRPr="00850124">
              <w:t>kaśnie</w:t>
            </w:r>
            <w:proofErr w:type="spellEnd"/>
            <w:r w:rsidRPr="00850124">
              <w:t>, etc.).</w:t>
            </w:r>
          </w:p>
        </w:tc>
        <w:tc>
          <w:tcPr>
            <w:tcW w:w="3777" w:type="dxa"/>
          </w:tcPr>
          <w:p w14:paraId="6B98F74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Realizacja zadania w przypadku pozyskania środków z funduszy zewnętrznych.</w:t>
            </w:r>
          </w:p>
        </w:tc>
        <w:tc>
          <w:tcPr>
            <w:tcW w:w="2311" w:type="dxa"/>
            <w:vAlign w:val="center"/>
          </w:tcPr>
          <w:p w14:paraId="66546F0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- 1 komplet zakonserwowanych eksponatów w 2023 roku (15 skrzyń)</w:t>
            </w:r>
          </w:p>
        </w:tc>
      </w:tr>
      <w:tr w:rsidR="00AC3B04" w:rsidRPr="00850124" w14:paraId="6916D56B" w14:textId="77777777" w:rsidTr="008D1C04">
        <w:trPr>
          <w:trHeight w:val="713"/>
        </w:trPr>
        <w:tc>
          <w:tcPr>
            <w:tcW w:w="684" w:type="dxa"/>
          </w:tcPr>
          <w:p w14:paraId="2E6B0ED4" w14:textId="6012294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4.</w:t>
            </w:r>
            <w:r w:rsidR="0045442F" w:rsidRPr="00850124">
              <w:t>6</w:t>
            </w:r>
            <w:r w:rsidRPr="00850124">
              <w:t xml:space="preserve"> </w:t>
            </w:r>
          </w:p>
        </w:tc>
        <w:tc>
          <w:tcPr>
            <w:tcW w:w="2360" w:type="dxa"/>
          </w:tcPr>
          <w:p w14:paraId="5C24B29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Strażacki wóz bojowy.</w:t>
            </w:r>
          </w:p>
        </w:tc>
        <w:tc>
          <w:tcPr>
            <w:tcW w:w="3777" w:type="dxa"/>
          </w:tcPr>
          <w:p w14:paraId="06E4CB1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Wycena i określenie stanu eksponatu. Ze środków własnych. </w:t>
            </w:r>
          </w:p>
        </w:tc>
        <w:tc>
          <w:tcPr>
            <w:tcW w:w="2311" w:type="dxa"/>
            <w:vAlign w:val="center"/>
          </w:tcPr>
          <w:p w14:paraId="1250D31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- 1 komplet dokumentów</w:t>
            </w:r>
          </w:p>
          <w:p w14:paraId="41BF75C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- 1 instytucja współpracująca</w:t>
            </w:r>
          </w:p>
        </w:tc>
      </w:tr>
      <w:tr w:rsidR="00AC3B04" w:rsidRPr="00850124" w14:paraId="63F95C38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2C06608F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6" w:name="_Toc120787496"/>
            <w:r w:rsidRPr="00850124">
              <w:t>5.</w:t>
            </w:r>
            <w:bookmarkEnd w:id="66"/>
          </w:p>
        </w:tc>
        <w:tc>
          <w:tcPr>
            <w:tcW w:w="8448" w:type="dxa"/>
            <w:gridSpan w:val="3"/>
          </w:tcPr>
          <w:p w14:paraId="716C54AD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7" w:name="_Toc120787497"/>
            <w:r w:rsidRPr="00850124">
              <w:t>Nowe kolekcje muzealne i uzupełnienie istniejących – podniesienie atrakcyjności oferty Muzeum.</w:t>
            </w:r>
            <w:bookmarkEnd w:id="67"/>
          </w:p>
        </w:tc>
      </w:tr>
      <w:tr w:rsidR="00AC3B04" w:rsidRPr="00850124" w14:paraId="52A83A7B" w14:textId="77777777" w:rsidTr="008D1C04">
        <w:trPr>
          <w:trHeight w:val="713"/>
        </w:trPr>
        <w:tc>
          <w:tcPr>
            <w:tcW w:w="684" w:type="dxa"/>
          </w:tcPr>
          <w:p w14:paraId="7053B56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5.1</w:t>
            </w:r>
          </w:p>
        </w:tc>
        <w:tc>
          <w:tcPr>
            <w:tcW w:w="2360" w:type="dxa"/>
          </w:tcPr>
          <w:p w14:paraId="5663CB5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Uzupełnienie i doposażenie ekspozycji w Dworze Moniaków (broń, ceramika, inne) – w ramach projektu Małopolskie Dwory – realizacja zadania uzależniona od pozyskania dodatkowych funduszy na ten cel.</w:t>
            </w:r>
          </w:p>
        </w:tc>
        <w:tc>
          <w:tcPr>
            <w:tcW w:w="3777" w:type="dxa"/>
          </w:tcPr>
          <w:p w14:paraId="4D7CEA6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Zadanie ujęte we wniosku o dotację na realizację projektu Małopolskie Dwory. </w:t>
            </w:r>
          </w:p>
          <w:p w14:paraId="4C3844E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2311" w:type="dxa"/>
            <w:vAlign w:val="center"/>
          </w:tcPr>
          <w:p w14:paraId="25B9596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 - jedno zadanie ujęte we wspólnym wniosku o dotację</w:t>
            </w:r>
          </w:p>
        </w:tc>
      </w:tr>
      <w:tr w:rsidR="00AC3B04" w:rsidRPr="00850124" w14:paraId="1D5888A1" w14:textId="77777777" w:rsidTr="008D1C04">
        <w:trPr>
          <w:trHeight w:val="713"/>
        </w:trPr>
        <w:tc>
          <w:tcPr>
            <w:tcW w:w="684" w:type="dxa"/>
          </w:tcPr>
          <w:p w14:paraId="1AD86E0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5.2</w:t>
            </w:r>
          </w:p>
        </w:tc>
        <w:tc>
          <w:tcPr>
            <w:tcW w:w="2360" w:type="dxa"/>
          </w:tcPr>
          <w:p w14:paraId="7C00F6B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Uzupełnienie ekspozycji „Apteka pod Zbawicielem” o meble i lampy wiszące.</w:t>
            </w:r>
          </w:p>
        </w:tc>
        <w:tc>
          <w:tcPr>
            <w:tcW w:w="3777" w:type="dxa"/>
          </w:tcPr>
          <w:p w14:paraId="4C0619A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Wniosek o dotację z programów zewnętrznych, np. z Programów </w:t>
            </w:r>
            <w:proofErr w:type="spellStart"/>
            <w:r w:rsidRPr="00850124">
              <w:t>MKiDN</w:t>
            </w:r>
            <w:proofErr w:type="spellEnd"/>
            <w:r w:rsidRPr="00850124">
              <w:t>.</w:t>
            </w:r>
          </w:p>
          <w:p w14:paraId="2113250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2311" w:type="dxa"/>
            <w:vAlign w:val="center"/>
          </w:tcPr>
          <w:p w14:paraId="767FBBE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wniosek</w:t>
            </w:r>
          </w:p>
        </w:tc>
      </w:tr>
      <w:tr w:rsidR="00AC3B04" w:rsidRPr="00850124" w14:paraId="68B487AF" w14:textId="77777777" w:rsidTr="008D1C04">
        <w:trPr>
          <w:trHeight w:val="713"/>
        </w:trPr>
        <w:tc>
          <w:tcPr>
            <w:tcW w:w="684" w:type="dxa"/>
          </w:tcPr>
          <w:p w14:paraId="687E37C4" w14:textId="5EAB5C89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5.</w:t>
            </w:r>
            <w:r w:rsidR="0045442F" w:rsidRPr="00850124">
              <w:t>3</w:t>
            </w:r>
          </w:p>
        </w:tc>
        <w:tc>
          <w:tcPr>
            <w:tcW w:w="2360" w:type="dxa"/>
          </w:tcPr>
          <w:p w14:paraId="4D2E4BA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Nowa ekspozycja pszczelarska – zakup eksponatów.</w:t>
            </w:r>
          </w:p>
        </w:tc>
        <w:tc>
          <w:tcPr>
            <w:tcW w:w="3777" w:type="dxa"/>
          </w:tcPr>
          <w:p w14:paraId="0418D2E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Wniosek o dotację z funduszy zewnętrznych.</w:t>
            </w:r>
          </w:p>
        </w:tc>
        <w:tc>
          <w:tcPr>
            <w:tcW w:w="2311" w:type="dxa"/>
            <w:vAlign w:val="center"/>
          </w:tcPr>
          <w:p w14:paraId="4760D41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jeden wniosek </w:t>
            </w:r>
          </w:p>
        </w:tc>
      </w:tr>
      <w:tr w:rsidR="00AC3B04" w:rsidRPr="00850124" w14:paraId="7FDE7E0C" w14:textId="77777777" w:rsidTr="008D1C04">
        <w:trPr>
          <w:trHeight w:val="713"/>
        </w:trPr>
        <w:tc>
          <w:tcPr>
            <w:tcW w:w="684" w:type="dxa"/>
          </w:tcPr>
          <w:p w14:paraId="70C639E9" w14:textId="4B4E6600" w:rsidR="00AC3B04" w:rsidRPr="00850124" w:rsidRDefault="007517DC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8" w:name="_Toc120787498"/>
            <w:r w:rsidRPr="00850124">
              <w:t>6</w:t>
            </w:r>
            <w:r w:rsidR="00AC3B04" w:rsidRPr="00850124">
              <w:t>.</w:t>
            </w:r>
            <w:bookmarkEnd w:id="68"/>
          </w:p>
        </w:tc>
        <w:tc>
          <w:tcPr>
            <w:tcW w:w="8448" w:type="dxa"/>
            <w:gridSpan w:val="3"/>
          </w:tcPr>
          <w:p w14:paraId="7FA88AB7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69" w:name="_Toc120787499"/>
            <w:r w:rsidRPr="00850124">
              <w:t>Wzbogacenie ekspozycji stałej o elementy poprawiające recepcję wystawy – zwiększenie frekwencji poprzez atrakcyjną ofertę wystawienniczą.</w:t>
            </w:r>
            <w:bookmarkEnd w:id="69"/>
          </w:p>
        </w:tc>
      </w:tr>
      <w:tr w:rsidR="00AC3B04" w:rsidRPr="00850124" w14:paraId="24709F53" w14:textId="77777777" w:rsidTr="008D1C04">
        <w:trPr>
          <w:trHeight w:val="713"/>
        </w:trPr>
        <w:tc>
          <w:tcPr>
            <w:tcW w:w="684" w:type="dxa"/>
          </w:tcPr>
          <w:p w14:paraId="15967E0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  <w:p w14:paraId="496DD37F" w14:textId="7276F9F3" w:rsidR="00AC3B04" w:rsidRPr="00850124" w:rsidRDefault="007517DC" w:rsidP="008D1C04">
            <w:pPr>
              <w:spacing w:before="100" w:beforeAutospacing="1" w:after="100" w:afterAutospacing="1"/>
              <w:contextualSpacing/>
            </w:pPr>
            <w:r w:rsidRPr="00850124">
              <w:t>6</w:t>
            </w:r>
            <w:r w:rsidR="00AC3B04" w:rsidRPr="00850124">
              <w:t>.1</w:t>
            </w:r>
          </w:p>
        </w:tc>
        <w:tc>
          <w:tcPr>
            <w:tcW w:w="2360" w:type="dxa"/>
          </w:tcPr>
          <w:p w14:paraId="155779C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Moczydła, studnie, grodzenia, figury przydrożne, kapliczki, wóz płócienniczy z wyposażeniem (rekonstrukcja), </w:t>
            </w:r>
            <w:r w:rsidRPr="00850124">
              <w:lastRenderedPageBreak/>
              <w:t>wozy i kłody przy tartaku, wiaty ekspozycyjne na eksponaty, wiejska cegielnia, nowa ekspozycja dotycząca pozyskiwania i wykorzystania torfu – projekt pisany wspólnie z Babiogórskim Parkiem Narodowym (INTERREG lub RPO).</w:t>
            </w:r>
          </w:p>
        </w:tc>
        <w:tc>
          <w:tcPr>
            <w:tcW w:w="3777" w:type="dxa"/>
          </w:tcPr>
          <w:p w14:paraId="57E72AB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Wniosek o dotację ze środków RPO lub INTERREG.</w:t>
            </w:r>
          </w:p>
        </w:tc>
        <w:tc>
          <w:tcPr>
            <w:tcW w:w="2311" w:type="dxa"/>
            <w:vAlign w:val="center"/>
          </w:tcPr>
          <w:p w14:paraId="5A5FB35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złożony wniosek</w:t>
            </w:r>
          </w:p>
        </w:tc>
      </w:tr>
      <w:tr w:rsidR="00AC3B04" w:rsidRPr="00850124" w14:paraId="48EAA0B1" w14:textId="77777777" w:rsidTr="008D1C04">
        <w:trPr>
          <w:trHeight w:val="713"/>
        </w:trPr>
        <w:tc>
          <w:tcPr>
            <w:tcW w:w="684" w:type="dxa"/>
          </w:tcPr>
          <w:p w14:paraId="0F9CF0E6" w14:textId="49F132C3" w:rsidR="00AC3B04" w:rsidRPr="00850124" w:rsidRDefault="007517DC" w:rsidP="008D1C04">
            <w:pPr>
              <w:spacing w:before="100" w:beforeAutospacing="1" w:after="100" w:afterAutospacing="1"/>
              <w:contextualSpacing/>
            </w:pPr>
            <w:r w:rsidRPr="00850124">
              <w:t>6</w:t>
            </w:r>
            <w:r w:rsidR="00AC3B04" w:rsidRPr="00850124">
              <w:t>.2</w:t>
            </w:r>
          </w:p>
        </w:tc>
        <w:tc>
          <w:tcPr>
            <w:tcW w:w="2360" w:type="dxa"/>
          </w:tcPr>
          <w:p w14:paraId="12D24E7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Nasadzenia roślin (tradycyjnych odmian drzew, krzewów, kwiatów, ziół, etc.) – część zadania, które będzie realizowane wspólnie z Babiogórskim Parkiem Narodowym.</w:t>
            </w:r>
          </w:p>
        </w:tc>
        <w:tc>
          <w:tcPr>
            <w:tcW w:w="3777" w:type="dxa"/>
          </w:tcPr>
          <w:p w14:paraId="2918294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Wniosek o dotację z RPO lub INTERREG.</w:t>
            </w:r>
          </w:p>
        </w:tc>
        <w:tc>
          <w:tcPr>
            <w:tcW w:w="2311" w:type="dxa"/>
            <w:vAlign w:val="center"/>
          </w:tcPr>
          <w:p w14:paraId="1EF5708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złożony wniosek</w:t>
            </w:r>
          </w:p>
        </w:tc>
      </w:tr>
      <w:tr w:rsidR="00AC3B04" w:rsidRPr="00850124" w14:paraId="51DE523A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6C23823C" w14:textId="28435D7D" w:rsidR="00AC3B04" w:rsidRPr="00850124" w:rsidRDefault="007517DC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0" w:name="_Toc120787500"/>
            <w:r w:rsidRPr="00850124">
              <w:t>7.</w:t>
            </w:r>
            <w:bookmarkEnd w:id="70"/>
          </w:p>
        </w:tc>
        <w:tc>
          <w:tcPr>
            <w:tcW w:w="8448" w:type="dxa"/>
            <w:gridSpan w:val="3"/>
            <w:vAlign w:val="center"/>
          </w:tcPr>
          <w:p w14:paraId="29483321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1" w:name="_Toc120787501"/>
            <w:r w:rsidRPr="00850124">
              <w:t>Nowoczesna infrastruktura muzealna dostosowana do potrzeb różnych grup odbiorców – budowanie silnej marki Muzeum.</w:t>
            </w:r>
            <w:bookmarkEnd w:id="71"/>
          </w:p>
        </w:tc>
      </w:tr>
      <w:tr w:rsidR="00AC3B04" w:rsidRPr="00850124" w14:paraId="79B7B7BD" w14:textId="77777777" w:rsidTr="008D1C04">
        <w:trPr>
          <w:trHeight w:val="713"/>
        </w:trPr>
        <w:tc>
          <w:tcPr>
            <w:tcW w:w="684" w:type="dxa"/>
          </w:tcPr>
          <w:p w14:paraId="590561B9" w14:textId="521959B8" w:rsidR="00AC3B04" w:rsidRPr="00850124" w:rsidRDefault="007517DC" w:rsidP="008D1C04">
            <w:pPr>
              <w:spacing w:before="100" w:beforeAutospacing="1" w:after="100" w:afterAutospacing="1"/>
              <w:contextualSpacing/>
            </w:pPr>
            <w:r w:rsidRPr="00850124">
              <w:t>7</w:t>
            </w:r>
            <w:r w:rsidR="00AC3B04" w:rsidRPr="00850124">
              <w:t>.1</w:t>
            </w:r>
          </w:p>
        </w:tc>
        <w:tc>
          <w:tcPr>
            <w:tcW w:w="2360" w:type="dxa"/>
          </w:tcPr>
          <w:p w14:paraId="3E82CA3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Budowa recepcji z punktem informacji turystycznej, toaletami, salami edukacyjnymi oraz parkingiem.</w:t>
            </w:r>
          </w:p>
        </w:tc>
        <w:tc>
          <w:tcPr>
            <w:tcW w:w="3777" w:type="dxa"/>
          </w:tcPr>
          <w:p w14:paraId="3A93F81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Dokumentacja projektowa (w przypadku pozyskania środków finansowych od Organizatora), stosowne pozwolenia i opinie.</w:t>
            </w:r>
          </w:p>
          <w:p w14:paraId="59A27ED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Zakłada się, że zadanie będzie sfinansowane ze środków INTERREG 2021 -2027).</w:t>
            </w:r>
          </w:p>
          <w:p w14:paraId="49E83C0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2311" w:type="dxa"/>
            <w:vAlign w:val="center"/>
          </w:tcPr>
          <w:p w14:paraId="6D535DB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komplet dokumentacji projektowej</w:t>
            </w:r>
          </w:p>
          <w:p w14:paraId="323EFD6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  <w:p w14:paraId="358C8D5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wniosek o dotację</w:t>
            </w:r>
          </w:p>
          <w:p w14:paraId="6C18426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</w:tr>
      <w:tr w:rsidR="00AC3B04" w:rsidRPr="00850124" w14:paraId="495534E3" w14:textId="77777777" w:rsidTr="008D1C04">
        <w:trPr>
          <w:trHeight w:val="713"/>
        </w:trPr>
        <w:tc>
          <w:tcPr>
            <w:tcW w:w="684" w:type="dxa"/>
          </w:tcPr>
          <w:p w14:paraId="1810BD88" w14:textId="1D8C0365" w:rsidR="00AC3B04" w:rsidRPr="00850124" w:rsidRDefault="007517DC" w:rsidP="008D1C04">
            <w:pPr>
              <w:spacing w:before="100" w:beforeAutospacing="1" w:after="100" w:afterAutospacing="1"/>
              <w:contextualSpacing/>
            </w:pPr>
            <w:r w:rsidRPr="00850124">
              <w:t>7</w:t>
            </w:r>
            <w:r w:rsidR="00AC3B04" w:rsidRPr="00850124">
              <w:t>.</w:t>
            </w:r>
            <w:r w:rsidRPr="00850124">
              <w:t>2</w:t>
            </w:r>
          </w:p>
        </w:tc>
        <w:tc>
          <w:tcPr>
            <w:tcW w:w="2360" w:type="dxa"/>
          </w:tcPr>
          <w:p w14:paraId="5543C53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Nowe wyposażenie w Farbiarni.</w:t>
            </w:r>
          </w:p>
        </w:tc>
        <w:tc>
          <w:tcPr>
            <w:tcW w:w="3777" w:type="dxa"/>
          </w:tcPr>
          <w:p w14:paraId="23F20C1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Wniosek o dotację ze środków zewnętrznych na zakup wyposażenia ekspozycyjnego, zakup dodatkowego umeblowania farbiarni i tzw. </w:t>
            </w:r>
            <w:r w:rsidRPr="00850124">
              <w:lastRenderedPageBreak/>
              <w:t>„sklepu”, zaplecza kuchennego, wyposażenia przestrzeni edukacyjnej w stoły, krzesła, projektor, ekran, laptop, nagłośnienie i dodatkowe oświetlenie).</w:t>
            </w:r>
          </w:p>
        </w:tc>
        <w:tc>
          <w:tcPr>
            <w:tcW w:w="2311" w:type="dxa"/>
            <w:vAlign w:val="center"/>
          </w:tcPr>
          <w:p w14:paraId="17C7069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- jeden wniosek o dotację</w:t>
            </w:r>
          </w:p>
        </w:tc>
      </w:tr>
      <w:tr w:rsidR="00AC3B04" w:rsidRPr="00850124" w14:paraId="274A829F" w14:textId="77777777" w:rsidTr="008D1C04">
        <w:trPr>
          <w:trHeight w:val="713"/>
        </w:trPr>
        <w:tc>
          <w:tcPr>
            <w:tcW w:w="684" w:type="dxa"/>
          </w:tcPr>
          <w:p w14:paraId="64DAB45E" w14:textId="17E1D6B2" w:rsidR="00AC3B04" w:rsidRPr="00850124" w:rsidRDefault="007517DC" w:rsidP="008D1C04">
            <w:pPr>
              <w:spacing w:before="100" w:beforeAutospacing="1" w:after="100" w:afterAutospacing="1"/>
              <w:contextualSpacing/>
            </w:pPr>
            <w:r w:rsidRPr="00850124">
              <w:t>7</w:t>
            </w:r>
            <w:r w:rsidR="00AC3B04" w:rsidRPr="00850124">
              <w:t>.</w:t>
            </w:r>
            <w:r w:rsidRPr="00850124">
              <w:t>3</w:t>
            </w:r>
          </w:p>
        </w:tc>
        <w:tc>
          <w:tcPr>
            <w:tcW w:w="2360" w:type="dxa"/>
          </w:tcPr>
          <w:p w14:paraId="3546541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Nowoczesny system wystawienniczy wraz z oświetleniem w Białej Karczmie, Plebanii i zabudowaniach gospodarczych z Orawki.</w:t>
            </w:r>
          </w:p>
        </w:tc>
        <w:tc>
          <w:tcPr>
            <w:tcW w:w="3777" w:type="dxa"/>
          </w:tcPr>
          <w:p w14:paraId="6613C27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Realizacja zadania w przypadku otrzymania środków na ten cel. </w:t>
            </w:r>
          </w:p>
        </w:tc>
        <w:tc>
          <w:tcPr>
            <w:tcW w:w="2311" w:type="dxa"/>
            <w:vAlign w:val="center"/>
          </w:tcPr>
          <w:p w14:paraId="1F17B16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- 3 komplety wyposażenia wystawienniczego wraz z oświetleniem</w:t>
            </w:r>
          </w:p>
          <w:p w14:paraId="6AFDD7B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</w:tr>
      <w:tr w:rsidR="00AC3B04" w:rsidRPr="00850124" w14:paraId="3B2FD13C" w14:textId="77777777" w:rsidTr="008D1C04">
        <w:trPr>
          <w:trHeight w:val="713"/>
        </w:trPr>
        <w:tc>
          <w:tcPr>
            <w:tcW w:w="684" w:type="dxa"/>
          </w:tcPr>
          <w:p w14:paraId="7081C522" w14:textId="7941F677" w:rsidR="00AC3B04" w:rsidRPr="00850124" w:rsidRDefault="007517DC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2" w:name="_Toc120787502"/>
            <w:r w:rsidRPr="00850124">
              <w:t>8</w:t>
            </w:r>
            <w:r w:rsidR="00AC3B04" w:rsidRPr="00850124">
              <w:t>.</w:t>
            </w:r>
            <w:bookmarkEnd w:id="72"/>
          </w:p>
        </w:tc>
        <w:tc>
          <w:tcPr>
            <w:tcW w:w="8448" w:type="dxa"/>
            <w:gridSpan w:val="3"/>
          </w:tcPr>
          <w:p w14:paraId="3D748C1C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3" w:name="_Toc120787503"/>
            <w:r w:rsidRPr="00850124">
              <w:t>Nowe i zmodernizowane wystawy stałe – podniesienie atrakcyjności oferty kulturalnej w zakresie wystaw stałych.</w:t>
            </w:r>
            <w:bookmarkEnd w:id="73"/>
          </w:p>
        </w:tc>
      </w:tr>
      <w:tr w:rsidR="00AC3B04" w:rsidRPr="00850124" w14:paraId="52B28039" w14:textId="77777777" w:rsidTr="008D1C04">
        <w:trPr>
          <w:trHeight w:val="713"/>
        </w:trPr>
        <w:tc>
          <w:tcPr>
            <w:tcW w:w="684" w:type="dxa"/>
          </w:tcPr>
          <w:p w14:paraId="347AB414" w14:textId="5ED7CC4C" w:rsidR="00AC3B04" w:rsidRPr="00850124" w:rsidRDefault="007517DC" w:rsidP="008D1C04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50124">
              <w:t>8</w:t>
            </w:r>
            <w:r w:rsidR="00AC3B04" w:rsidRPr="00850124">
              <w:t>.1</w:t>
            </w:r>
          </w:p>
        </w:tc>
        <w:tc>
          <w:tcPr>
            <w:tcW w:w="2360" w:type="dxa"/>
          </w:tcPr>
          <w:p w14:paraId="625B2F7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Apteka pod Zbawicielem (aranżacja ekspozycji – tożsame z p. 4.2)</w:t>
            </w:r>
          </w:p>
        </w:tc>
        <w:tc>
          <w:tcPr>
            <w:tcW w:w="3777" w:type="dxa"/>
          </w:tcPr>
          <w:p w14:paraId="5F38DE0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Aranżacja ekspozycji.</w:t>
            </w:r>
          </w:p>
        </w:tc>
        <w:tc>
          <w:tcPr>
            <w:tcW w:w="2311" w:type="dxa"/>
            <w:vAlign w:val="center"/>
          </w:tcPr>
          <w:p w14:paraId="23AA2DF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jedna wzbogacona o nowe eksponaty ekspozycja</w:t>
            </w:r>
          </w:p>
        </w:tc>
      </w:tr>
      <w:tr w:rsidR="00AC3B04" w:rsidRPr="00850124" w14:paraId="76529B32" w14:textId="77777777" w:rsidTr="008D1C04">
        <w:trPr>
          <w:trHeight w:val="713"/>
        </w:trPr>
        <w:tc>
          <w:tcPr>
            <w:tcW w:w="684" w:type="dxa"/>
          </w:tcPr>
          <w:p w14:paraId="24EDF196" w14:textId="3957838C" w:rsidR="00AC3B04" w:rsidRPr="00850124" w:rsidRDefault="007517DC" w:rsidP="008D1C04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50124">
              <w:t>8</w:t>
            </w:r>
            <w:r w:rsidR="00AC3B04" w:rsidRPr="00850124">
              <w:t>.</w:t>
            </w:r>
            <w:r w:rsidRPr="00850124">
              <w:t>2</w:t>
            </w:r>
          </w:p>
        </w:tc>
        <w:tc>
          <w:tcPr>
            <w:tcW w:w="2360" w:type="dxa"/>
          </w:tcPr>
          <w:p w14:paraId="5759CA0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„</w:t>
            </w:r>
            <w:proofErr w:type="spellStart"/>
            <w:r w:rsidRPr="00850124">
              <w:t>Pcólnik</w:t>
            </w:r>
            <w:proofErr w:type="spellEnd"/>
            <w:r w:rsidRPr="00850124">
              <w:t xml:space="preserve"> orawski” i ekspozycja pszczelarska (tożsame z p. 5.5) – wykonanie wiaty na ule i konserwacja zakupionych eksponatów – projekt wspólny z Babiogórskim Parkiem Narodowym.</w:t>
            </w:r>
          </w:p>
        </w:tc>
        <w:tc>
          <w:tcPr>
            <w:tcW w:w="3777" w:type="dxa"/>
          </w:tcPr>
          <w:p w14:paraId="2AA853C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Wniosek o dotację – środki z programu INTERRREG </w:t>
            </w:r>
            <w:proofErr w:type="spellStart"/>
            <w:r w:rsidRPr="00850124">
              <w:t>pl</w:t>
            </w:r>
            <w:proofErr w:type="spellEnd"/>
            <w:r w:rsidRPr="00850124">
              <w:t xml:space="preserve"> – </w:t>
            </w:r>
            <w:proofErr w:type="spellStart"/>
            <w:r w:rsidRPr="00850124">
              <w:t>sk</w:t>
            </w:r>
            <w:proofErr w:type="spellEnd"/>
            <w:r w:rsidRPr="00850124">
              <w:t>.</w:t>
            </w:r>
          </w:p>
        </w:tc>
        <w:tc>
          <w:tcPr>
            <w:tcW w:w="2311" w:type="dxa"/>
            <w:vAlign w:val="center"/>
          </w:tcPr>
          <w:p w14:paraId="16A2959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wniosek o dotację</w:t>
            </w:r>
          </w:p>
        </w:tc>
      </w:tr>
      <w:tr w:rsidR="00AC3B04" w:rsidRPr="00850124" w14:paraId="584DD14B" w14:textId="77777777" w:rsidTr="008D1C04">
        <w:trPr>
          <w:trHeight w:val="713"/>
        </w:trPr>
        <w:tc>
          <w:tcPr>
            <w:tcW w:w="684" w:type="dxa"/>
          </w:tcPr>
          <w:p w14:paraId="5A18D455" w14:textId="4DC7F1F3" w:rsidR="00AC3B04" w:rsidRPr="00850124" w:rsidRDefault="007517DC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4" w:name="_Toc120787504"/>
            <w:r w:rsidRPr="00850124">
              <w:t>9</w:t>
            </w:r>
            <w:r w:rsidR="00AC3B04" w:rsidRPr="00850124">
              <w:t>.</w:t>
            </w:r>
            <w:bookmarkEnd w:id="74"/>
          </w:p>
        </w:tc>
        <w:tc>
          <w:tcPr>
            <w:tcW w:w="8448" w:type="dxa"/>
            <w:gridSpan w:val="3"/>
          </w:tcPr>
          <w:p w14:paraId="01A2A984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5" w:name="_Toc120787505"/>
            <w:r w:rsidRPr="00850124">
              <w:t>Działalność naukowa – Muzeum znaczącym ośrodkiem naukowo-badawczym z zakresu kultury orawskiej.</w:t>
            </w:r>
            <w:bookmarkEnd w:id="75"/>
          </w:p>
        </w:tc>
      </w:tr>
      <w:tr w:rsidR="00AC3B04" w:rsidRPr="00850124" w14:paraId="1EF4A6EA" w14:textId="77777777" w:rsidTr="008D1C04">
        <w:trPr>
          <w:trHeight w:val="713"/>
        </w:trPr>
        <w:tc>
          <w:tcPr>
            <w:tcW w:w="684" w:type="dxa"/>
          </w:tcPr>
          <w:p w14:paraId="3C6307C2" w14:textId="40D0B0AA" w:rsidR="00AC3B04" w:rsidRPr="00850124" w:rsidRDefault="007517DC" w:rsidP="008D1C04">
            <w:pPr>
              <w:spacing w:before="100" w:beforeAutospacing="1" w:after="100" w:afterAutospacing="1"/>
              <w:contextualSpacing/>
            </w:pPr>
            <w:r w:rsidRPr="00850124">
              <w:t>9</w:t>
            </w:r>
            <w:r w:rsidR="00AC3B04" w:rsidRPr="00850124">
              <w:t>.1</w:t>
            </w:r>
          </w:p>
        </w:tc>
        <w:tc>
          <w:tcPr>
            <w:tcW w:w="2360" w:type="dxa"/>
          </w:tcPr>
          <w:p w14:paraId="3E2D76C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Przemysły i rzemiosła wiejskie: browary i gorzelnie – projekt w kooperacji z </w:t>
            </w:r>
            <w:r w:rsidRPr="00850124">
              <w:lastRenderedPageBreak/>
              <w:t xml:space="preserve">partnerami z Polski  i zagranicy. Realizacja zadania w przypadku pozyskania środków z Programów </w:t>
            </w:r>
            <w:proofErr w:type="spellStart"/>
            <w:r w:rsidRPr="00850124">
              <w:t>MKiDN</w:t>
            </w:r>
            <w:proofErr w:type="spellEnd"/>
            <w:r w:rsidRPr="00850124">
              <w:t xml:space="preserve"> lub z innych funduszy zewnętrznych.</w:t>
            </w:r>
          </w:p>
        </w:tc>
        <w:tc>
          <w:tcPr>
            <w:tcW w:w="3777" w:type="dxa"/>
          </w:tcPr>
          <w:p w14:paraId="7133110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 xml:space="preserve">Wniosek do Programów </w:t>
            </w:r>
            <w:proofErr w:type="spellStart"/>
            <w:r w:rsidRPr="00850124">
              <w:t>MKiDN</w:t>
            </w:r>
            <w:proofErr w:type="spellEnd"/>
            <w:r w:rsidRPr="00850124">
              <w:t>.</w:t>
            </w:r>
          </w:p>
        </w:tc>
        <w:tc>
          <w:tcPr>
            <w:tcW w:w="2311" w:type="dxa"/>
            <w:vAlign w:val="center"/>
          </w:tcPr>
          <w:p w14:paraId="4F20233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złożony wniosek</w:t>
            </w:r>
          </w:p>
        </w:tc>
      </w:tr>
      <w:tr w:rsidR="00AC3B04" w:rsidRPr="00850124" w14:paraId="2A8B9836" w14:textId="77777777" w:rsidTr="008D1C04">
        <w:trPr>
          <w:trHeight w:val="713"/>
        </w:trPr>
        <w:tc>
          <w:tcPr>
            <w:tcW w:w="684" w:type="dxa"/>
          </w:tcPr>
          <w:p w14:paraId="2AB42AFD" w14:textId="6FD47CA1" w:rsidR="00AC3B04" w:rsidRPr="00850124" w:rsidRDefault="007517DC" w:rsidP="008D1C04">
            <w:pPr>
              <w:spacing w:before="100" w:beforeAutospacing="1" w:after="100" w:afterAutospacing="1"/>
              <w:contextualSpacing/>
            </w:pPr>
            <w:r w:rsidRPr="00850124">
              <w:t>9</w:t>
            </w:r>
            <w:r w:rsidR="00AC3B04" w:rsidRPr="00850124">
              <w:t>.2</w:t>
            </w:r>
          </w:p>
        </w:tc>
        <w:tc>
          <w:tcPr>
            <w:tcW w:w="2360" w:type="dxa"/>
          </w:tcPr>
          <w:p w14:paraId="5CE1E66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Orawskie siedlisko dawniej i współcześnie (w kooperacji z partnerami krajowymi).</w:t>
            </w:r>
          </w:p>
        </w:tc>
        <w:tc>
          <w:tcPr>
            <w:tcW w:w="3777" w:type="dxa"/>
          </w:tcPr>
          <w:p w14:paraId="6151DE7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Badania terenowe i kwerendy. </w:t>
            </w:r>
          </w:p>
        </w:tc>
        <w:tc>
          <w:tcPr>
            <w:tcW w:w="2311" w:type="dxa"/>
            <w:vAlign w:val="center"/>
          </w:tcPr>
          <w:p w14:paraId="1CD0EA5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- 2 kwerendy</w:t>
            </w:r>
          </w:p>
          <w:p w14:paraId="15BA639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komplet badań terenowych</w:t>
            </w:r>
          </w:p>
        </w:tc>
      </w:tr>
      <w:tr w:rsidR="00AC3B04" w:rsidRPr="00850124" w14:paraId="28F59205" w14:textId="77777777" w:rsidTr="008D1C04">
        <w:trPr>
          <w:trHeight w:val="713"/>
        </w:trPr>
        <w:tc>
          <w:tcPr>
            <w:tcW w:w="684" w:type="dxa"/>
          </w:tcPr>
          <w:p w14:paraId="485B08DD" w14:textId="5BE9C5A8" w:rsidR="00AC3B04" w:rsidRPr="00850124" w:rsidRDefault="007517DC" w:rsidP="008D1C04">
            <w:pPr>
              <w:spacing w:before="100" w:beforeAutospacing="1" w:after="100" w:afterAutospacing="1"/>
              <w:contextualSpacing/>
            </w:pPr>
            <w:r w:rsidRPr="00850124">
              <w:t>9</w:t>
            </w:r>
            <w:r w:rsidR="00AC3B04" w:rsidRPr="00850124">
              <w:t>.3</w:t>
            </w:r>
          </w:p>
        </w:tc>
        <w:tc>
          <w:tcPr>
            <w:tcW w:w="2360" w:type="dxa"/>
          </w:tcPr>
          <w:p w14:paraId="676FD76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Orawskie ogrody</w:t>
            </w:r>
          </w:p>
          <w:p w14:paraId="48A88C4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(część projektu z Babiogórskim Parkiem Narodowym) - zadanie będzie realizowane w przypadku otrzymania dotacji ze środków zewnętrznych i od Organizatora.</w:t>
            </w:r>
          </w:p>
        </w:tc>
        <w:tc>
          <w:tcPr>
            <w:tcW w:w="3777" w:type="dxa"/>
          </w:tcPr>
          <w:p w14:paraId="051B2AB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Wniosek o dotację – INTERREG </w:t>
            </w:r>
            <w:proofErr w:type="spellStart"/>
            <w:r w:rsidRPr="00850124">
              <w:t>pl</w:t>
            </w:r>
            <w:proofErr w:type="spellEnd"/>
            <w:r w:rsidRPr="00850124">
              <w:t xml:space="preserve"> – </w:t>
            </w:r>
            <w:proofErr w:type="spellStart"/>
            <w:r w:rsidRPr="00850124">
              <w:t>sk</w:t>
            </w:r>
            <w:proofErr w:type="spellEnd"/>
            <w:r w:rsidRPr="00850124">
              <w:t>.</w:t>
            </w:r>
          </w:p>
        </w:tc>
        <w:tc>
          <w:tcPr>
            <w:tcW w:w="2311" w:type="dxa"/>
            <w:vAlign w:val="center"/>
          </w:tcPr>
          <w:p w14:paraId="7E4144B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jeden złożony wniosek</w:t>
            </w:r>
          </w:p>
        </w:tc>
      </w:tr>
      <w:tr w:rsidR="00AC3B04" w:rsidRPr="00850124" w14:paraId="19C6C875" w14:textId="77777777" w:rsidTr="008D1C04">
        <w:trPr>
          <w:trHeight w:val="713"/>
        </w:trPr>
        <w:tc>
          <w:tcPr>
            <w:tcW w:w="684" w:type="dxa"/>
          </w:tcPr>
          <w:p w14:paraId="6FEFA18E" w14:textId="24A020EE" w:rsidR="00AC3B04" w:rsidRPr="00850124" w:rsidRDefault="007517DC" w:rsidP="008D1C04">
            <w:pPr>
              <w:spacing w:before="100" w:beforeAutospacing="1" w:after="100" w:afterAutospacing="1"/>
              <w:contextualSpacing/>
            </w:pPr>
            <w:r w:rsidRPr="00850124">
              <w:t>9.</w:t>
            </w:r>
            <w:r w:rsidR="00AC3B04" w:rsidRPr="00850124">
              <w:t>4</w:t>
            </w:r>
          </w:p>
        </w:tc>
        <w:tc>
          <w:tcPr>
            <w:tcW w:w="2360" w:type="dxa"/>
          </w:tcPr>
          <w:p w14:paraId="5715B95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Handel na Orawie: kiermasze, targi, jarmarki.</w:t>
            </w:r>
          </w:p>
        </w:tc>
        <w:tc>
          <w:tcPr>
            <w:tcW w:w="3777" w:type="dxa"/>
          </w:tcPr>
          <w:p w14:paraId="77737EF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Badania,  kwerendy.</w:t>
            </w:r>
          </w:p>
        </w:tc>
        <w:tc>
          <w:tcPr>
            <w:tcW w:w="2311" w:type="dxa"/>
            <w:vAlign w:val="center"/>
          </w:tcPr>
          <w:p w14:paraId="24DBA7F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komplet badań, kwerend</w:t>
            </w:r>
          </w:p>
        </w:tc>
      </w:tr>
      <w:tr w:rsidR="00AC3B04" w:rsidRPr="00850124" w14:paraId="19C7AEA3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7A04E64D" w14:textId="04459938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6" w:name="_Toc120787506"/>
            <w:r w:rsidRPr="00850124">
              <w:t>1</w:t>
            </w:r>
            <w:r w:rsidR="007517DC" w:rsidRPr="00850124">
              <w:t>0</w:t>
            </w:r>
            <w:r w:rsidRPr="00850124">
              <w:t>.</w:t>
            </w:r>
            <w:bookmarkEnd w:id="76"/>
          </w:p>
        </w:tc>
        <w:tc>
          <w:tcPr>
            <w:tcW w:w="8448" w:type="dxa"/>
            <w:gridSpan w:val="3"/>
            <w:vAlign w:val="center"/>
          </w:tcPr>
          <w:p w14:paraId="290401D9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7" w:name="_Toc120787507"/>
            <w:r w:rsidRPr="00850124">
              <w:t>Działalność edukacyjna i popularyzatorska – budowa atrakcyjnej formy poznawania dziejów i kultury Ziemi Orawskiej.</w:t>
            </w:r>
            <w:bookmarkEnd w:id="77"/>
          </w:p>
        </w:tc>
      </w:tr>
      <w:tr w:rsidR="00AC3B04" w:rsidRPr="00850124" w14:paraId="1FBDAD33" w14:textId="77777777" w:rsidTr="008D1C04">
        <w:trPr>
          <w:trHeight w:val="713"/>
        </w:trPr>
        <w:tc>
          <w:tcPr>
            <w:tcW w:w="684" w:type="dxa"/>
          </w:tcPr>
          <w:p w14:paraId="1C835DA9" w14:textId="1745DB8F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</w:t>
            </w:r>
            <w:r w:rsidR="003C7C6C" w:rsidRPr="00850124">
              <w:t>0</w:t>
            </w:r>
            <w:r w:rsidRPr="00850124">
              <w:t>.1</w:t>
            </w:r>
          </w:p>
        </w:tc>
        <w:tc>
          <w:tcPr>
            <w:tcW w:w="2360" w:type="dxa"/>
          </w:tcPr>
          <w:p w14:paraId="76ACE9F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Wystawy czasowe.</w:t>
            </w:r>
          </w:p>
        </w:tc>
        <w:tc>
          <w:tcPr>
            <w:tcW w:w="3777" w:type="dxa"/>
          </w:tcPr>
          <w:p w14:paraId="6297C2A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Realizacja wystaw zgodnie z planem pracy na 2023 rok:</w:t>
            </w:r>
          </w:p>
          <w:p w14:paraId="7314581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Wystawa współczesnej sztuki orawskiej ze zbiorów Muzeum i kolekcji prywatnych: wystawa prac Moniki Tlałki</w:t>
            </w:r>
          </w:p>
          <w:p w14:paraId="6E83494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Wystawa rzeźb Józefa Wrony</w:t>
            </w:r>
          </w:p>
          <w:p w14:paraId="3D9E551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Wystawa z Babiogórskim Parkiem Narodowym</w:t>
            </w:r>
          </w:p>
          <w:p w14:paraId="7E337E1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 xml:space="preserve">Wystawa fotograficzna „Po mojemu” – skansen w obiektywie Romana </w:t>
            </w:r>
            <w:proofErr w:type="spellStart"/>
            <w:r w:rsidRPr="00850124">
              <w:t>Cioka</w:t>
            </w:r>
            <w:proofErr w:type="spellEnd"/>
          </w:p>
        </w:tc>
        <w:tc>
          <w:tcPr>
            <w:tcW w:w="2311" w:type="dxa"/>
            <w:vAlign w:val="center"/>
          </w:tcPr>
          <w:p w14:paraId="187A1D2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 xml:space="preserve">- co najmniej cztery zrealizowane wystawy czasowe </w:t>
            </w:r>
          </w:p>
        </w:tc>
      </w:tr>
      <w:tr w:rsidR="00AC3B04" w:rsidRPr="00850124" w14:paraId="5F73EFB7" w14:textId="77777777" w:rsidTr="008D1C04">
        <w:trPr>
          <w:trHeight w:val="713"/>
        </w:trPr>
        <w:tc>
          <w:tcPr>
            <w:tcW w:w="684" w:type="dxa"/>
          </w:tcPr>
          <w:p w14:paraId="4AAA484E" w14:textId="44EB578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</w:t>
            </w:r>
            <w:r w:rsidR="003C7C6C" w:rsidRPr="00850124">
              <w:t>0</w:t>
            </w:r>
            <w:r w:rsidRPr="00850124">
              <w:t>.2</w:t>
            </w:r>
          </w:p>
        </w:tc>
        <w:tc>
          <w:tcPr>
            <w:tcW w:w="2360" w:type="dxa"/>
          </w:tcPr>
          <w:p w14:paraId="01A4BCD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Wydarzenia</w:t>
            </w:r>
          </w:p>
        </w:tc>
        <w:tc>
          <w:tcPr>
            <w:tcW w:w="3777" w:type="dxa"/>
          </w:tcPr>
          <w:p w14:paraId="27EC67A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Realizacja wydarzeń zgodnie z planem pracy na 2023 rok:</w:t>
            </w:r>
          </w:p>
          <w:p w14:paraId="335167A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Wydarzenia plenerowe</w:t>
            </w:r>
          </w:p>
          <w:p w14:paraId="550366C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,,Moje </w:t>
            </w:r>
            <w:proofErr w:type="spellStart"/>
            <w:r w:rsidRPr="00850124">
              <w:t>nase</w:t>
            </w:r>
            <w:proofErr w:type="spellEnd"/>
            <w:r w:rsidRPr="00850124">
              <w:t xml:space="preserve"> moje’’ - impreza plenerowa na rozpoczęcie sezonu</w:t>
            </w:r>
          </w:p>
          <w:p w14:paraId="25358FA3" w14:textId="055D4810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Święto Borówki - impreza plenerowa coroczna.</w:t>
            </w:r>
          </w:p>
          <w:p w14:paraId="12D41BC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Koncerty</w:t>
            </w:r>
          </w:p>
          <w:p w14:paraId="5CA55C09" w14:textId="66A233B9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Międzynarodowy Festiwal Muzyki Kameralnej.</w:t>
            </w:r>
          </w:p>
          <w:p w14:paraId="05E254EE" w14:textId="77A73CF6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Imprezy kulturalne.</w:t>
            </w:r>
          </w:p>
          <w:p w14:paraId="56E0CFA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Wieczór kolęd - cykliczne wydarzenie kulturalne</w:t>
            </w:r>
          </w:p>
          <w:p w14:paraId="098B256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Skubarki tradycyjne (darcie pierza)</w:t>
            </w:r>
          </w:p>
          <w:p w14:paraId="0D28B3D1" w14:textId="65DA93C3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Orawskie zaduszki. cykliczne wydarzenie mające na celu wspomnienie Orawian zasłużonych dla regionu.</w:t>
            </w:r>
          </w:p>
          <w:p w14:paraId="71219B05" w14:textId="0D639D59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Posiady orawskie – trzy  spotkania - cykl spotkań z ludźmi związanymi z Orawą, które będą miały na celu zapoznawanie uczestników z dorobkiem twórczym znanych i cenionych Orawian oraz wydawnictw dotyczących Orawy.</w:t>
            </w:r>
          </w:p>
          <w:p w14:paraId="3144F32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Wniosek o dotację na organizację seminarium naukowego nt. dworów w skansenach Polski, rekonstrukcje historyczne ukazujące ważne wydarzenia związane z historią rodu Moniaków - Programy </w:t>
            </w:r>
            <w:proofErr w:type="spellStart"/>
            <w:r w:rsidRPr="00850124">
              <w:t>MKiDN</w:t>
            </w:r>
            <w:proofErr w:type="spellEnd"/>
            <w:r w:rsidRPr="00850124">
              <w:t xml:space="preserve"> i dotacja Organizatora.</w:t>
            </w:r>
          </w:p>
          <w:p w14:paraId="3D30B4A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2311" w:type="dxa"/>
            <w:vAlign w:val="center"/>
          </w:tcPr>
          <w:p w14:paraId="1090095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- 8-10 zrealizowanych wydarzeń</w:t>
            </w:r>
          </w:p>
          <w:p w14:paraId="00C34D2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- 1 wniosek o dotację</w:t>
            </w:r>
          </w:p>
        </w:tc>
      </w:tr>
      <w:tr w:rsidR="00AC3B04" w:rsidRPr="00850124" w14:paraId="3D3A340F" w14:textId="77777777" w:rsidTr="008D1C04">
        <w:trPr>
          <w:trHeight w:val="713"/>
        </w:trPr>
        <w:tc>
          <w:tcPr>
            <w:tcW w:w="684" w:type="dxa"/>
          </w:tcPr>
          <w:p w14:paraId="7DC026CE" w14:textId="25583553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1</w:t>
            </w:r>
            <w:r w:rsidR="003C7C6C" w:rsidRPr="00850124">
              <w:t>0</w:t>
            </w:r>
            <w:r w:rsidRPr="00850124">
              <w:t>.3</w:t>
            </w:r>
          </w:p>
        </w:tc>
        <w:tc>
          <w:tcPr>
            <w:tcW w:w="2360" w:type="dxa"/>
          </w:tcPr>
          <w:p w14:paraId="4F9DA4A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Lekcje muzealne i warsztaty.</w:t>
            </w:r>
          </w:p>
        </w:tc>
        <w:tc>
          <w:tcPr>
            <w:tcW w:w="3777" w:type="dxa"/>
          </w:tcPr>
          <w:p w14:paraId="6DC238D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Realizacja planu pracy na 2023 rok:</w:t>
            </w:r>
          </w:p>
          <w:p w14:paraId="4F0C57D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Od ziarna do chleba</w:t>
            </w:r>
          </w:p>
          <w:p w14:paraId="2792C02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Jak to ze lnem było</w:t>
            </w:r>
          </w:p>
          <w:p w14:paraId="43E1707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Mistrz i uczeń – malarstwo na szkle</w:t>
            </w:r>
          </w:p>
          <w:p w14:paraId="3AA4E4E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Ozdoby z bibuły</w:t>
            </w:r>
          </w:p>
          <w:p w14:paraId="62EDE03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Orawska szkoła</w:t>
            </w:r>
          </w:p>
          <w:p w14:paraId="5AC03CB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Orawski opłatek</w:t>
            </w:r>
          </w:p>
          <w:p w14:paraId="1BE6B11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Orawskie skrzynie na skarby</w:t>
            </w:r>
          </w:p>
          <w:p w14:paraId="7C24B36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Nie święci garnki lepią</w:t>
            </w:r>
          </w:p>
          <w:p w14:paraId="2703F79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Ręczne ozdoby z filcu</w:t>
            </w:r>
          </w:p>
          <w:p w14:paraId="5E3D84D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Orawskie </w:t>
            </w:r>
            <w:proofErr w:type="spellStart"/>
            <w:r w:rsidRPr="00850124">
              <w:t>talorki</w:t>
            </w:r>
            <w:proofErr w:type="spellEnd"/>
            <w:r w:rsidRPr="00850124">
              <w:t xml:space="preserve"> weselne</w:t>
            </w:r>
          </w:p>
          <w:p w14:paraId="791EF08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Pasterstwo na Orawie</w:t>
            </w:r>
          </w:p>
          <w:p w14:paraId="32FEF1A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Zajęcia pokazowo – edukacyjne „W rytmie pór roku” (Wiosna, Sianokosy, Warsztaty – komponowanie </w:t>
            </w:r>
            <w:proofErr w:type="spellStart"/>
            <w:r w:rsidRPr="00850124">
              <w:t>bukrety</w:t>
            </w:r>
            <w:proofErr w:type="spellEnd"/>
            <w:r w:rsidRPr="00850124">
              <w:t xml:space="preserve"> na Zielną, Żniwa, kopanie ziemniaków.</w:t>
            </w:r>
          </w:p>
        </w:tc>
        <w:tc>
          <w:tcPr>
            <w:tcW w:w="2311" w:type="dxa"/>
            <w:vAlign w:val="center"/>
          </w:tcPr>
          <w:p w14:paraId="7989F99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co najmniej 11 zrealizowanych tematów warsztatowych i lekcji muzealnych</w:t>
            </w:r>
          </w:p>
        </w:tc>
      </w:tr>
      <w:tr w:rsidR="00AC3B04" w:rsidRPr="00850124" w14:paraId="6B6144F3" w14:textId="77777777" w:rsidTr="008D1C04">
        <w:trPr>
          <w:trHeight w:val="713"/>
        </w:trPr>
        <w:tc>
          <w:tcPr>
            <w:tcW w:w="684" w:type="dxa"/>
          </w:tcPr>
          <w:p w14:paraId="7CEC017B" w14:textId="2F8CD01A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</w:t>
            </w:r>
            <w:r w:rsidR="003C7C6C" w:rsidRPr="00850124">
              <w:t>0</w:t>
            </w:r>
            <w:r w:rsidRPr="00850124">
              <w:t>.4</w:t>
            </w:r>
          </w:p>
        </w:tc>
        <w:tc>
          <w:tcPr>
            <w:tcW w:w="2360" w:type="dxa"/>
          </w:tcPr>
          <w:p w14:paraId="0501CA5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Konkursy w MOPE – bawiąc uczę zrozumienia dawnych, tradycyjnych wartości, rytmu życia wsi orawskiej, ważnych aspektów materialnej i niematerialnej kultury Orawy.</w:t>
            </w:r>
          </w:p>
        </w:tc>
        <w:tc>
          <w:tcPr>
            <w:tcW w:w="3777" w:type="dxa"/>
          </w:tcPr>
          <w:p w14:paraId="30BB380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Realizacja planu pracy na 2023 rok:</w:t>
            </w:r>
          </w:p>
          <w:p w14:paraId="1960492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Koszyczek wielkanocny</w:t>
            </w:r>
          </w:p>
          <w:p w14:paraId="1DE2CE8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- </w:t>
            </w:r>
            <w:proofErr w:type="spellStart"/>
            <w:r w:rsidRPr="00850124">
              <w:t>Nojpiykniyjsy</w:t>
            </w:r>
            <w:proofErr w:type="spellEnd"/>
            <w:r w:rsidRPr="00850124">
              <w:t xml:space="preserve"> </w:t>
            </w:r>
            <w:proofErr w:type="spellStart"/>
            <w:r w:rsidRPr="00850124">
              <w:t>moj</w:t>
            </w:r>
            <w:proofErr w:type="spellEnd"/>
          </w:p>
          <w:p w14:paraId="211B0DA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Konkurs wiedzy o historii Orawy i Muzeum</w:t>
            </w:r>
          </w:p>
          <w:p w14:paraId="25E89BD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„Zioła Matki Bożej”</w:t>
            </w:r>
          </w:p>
        </w:tc>
        <w:tc>
          <w:tcPr>
            <w:tcW w:w="2311" w:type="dxa"/>
            <w:vAlign w:val="center"/>
          </w:tcPr>
          <w:p w14:paraId="67B023F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cztery zrealizowane konkursy</w:t>
            </w:r>
          </w:p>
        </w:tc>
      </w:tr>
      <w:tr w:rsidR="00AC3B04" w:rsidRPr="00850124" w14:paraId="0331AFC5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0D9F0648" w14:textId="6824EF80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8" w:name="_Toc120787508"/>
            <w:r w:rsidRPr="00850124">
              <w:t>1</w:t>
            </w:r>
            <w:r w:rsidR="003C7C6C" w:rsidRPr="00850124">
              <w:t>1</w:t>
            </w:r>
            <w:r w:rsidRPr="00850124">
              <w:t>.</w:t>
            </w:r>
            <w:bookmarkEnd w:id="78"/>
          </w:p>
        </w:tc>
        <w:tc>
          <w:tcPr>
            <w:tcW w:w="8448" w:type="dxa"/>
            <w:gridSpan w:val="3"/>
            <w:vAlign w:val="center"/>
          </w:tcPr>
          <w:p w14:paraId="28C0B021" w14:textId="77777777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79" w:name="_Toc120787509"/>
            <w:r w:rsidRPr="00850124">
              <w:t>Publikacje</w:t>
            </w:r>
            <w:bookmarkEnd w:id="79"/>
          </w:p>
        </w:tc>
      </w:tr>
      <w:tr w:rsidR="00AC3B04" w:rsidRPr="00850124" w14:paraId="0C953096" w14:textId="77777777" w:rsidTr="008D1C04">
        <w:trPr>
          <w:trHeight w:val="713"/>
        </w:trPr>
        <w:tc>
          <w:tcPr>
            <w:tcW w:w="684" w:type="dxa"/>
            <w:vAlign w:val="center"/>
          </w:tcPr>
          <w:p w14:paraId="2430BA83" w14:textId="12E098F3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</w:t>
            </w:r>
            <w:r w:rsidR="003C7C6C" w:rsidRPr="00850124">
              <w:t>1</w:t>
            </w:r>
            <w:r w:rsidRPr="00850124">
              <w:t>.1</w:t>
            </w:r>
          </w:p>
        </w:tc>
        <w:tc>
          <w:tcPr>
            <w:tcW w:w="2360" w:type="dxa"/>
            <w:vAlign w:val="center"/>
          </w:tcPr>
          <w:p w14:paraId="7C6FF1E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Rocznik Orawski, t. XII</w:t>
            </w:r>
          </w:p>
        </w:tc>
        <w:tc>
          <w:tcPr>
            <w:tcW w:w="3777" w:type="dxa"/>
            <w:vAlign w:val="center"/>
          </w:tcPr>
          <w:p w14:paraId="6DA12D1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Wydanie Rocznika Orawskiego – w przypadku posiadania środków finansowych na ten cel.</w:t>
            </w:r>
          </w:p>
        </w:tc>
        <w:tc>
          <w:tcPr>
            <w:tcW w:w="2311" w:type="dxa"/>
            <w:vAlign w:val="center"/>
          </w:tcPr>
          <w:p w14:paraId="5B4BF8D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- 1 tom, nakład zgodny z umową</w:t>
            </w:r>
          </w:p>
        </w:tc>
      </w:tr>
      <w:tr w:rsidR="00AC3B04" w:rsidRPr="00850124" w14:paraId="7D8C9EB6" w14:textId="77777777" w:rsidTr="008D1C04">
        <w:trPr>
          <w:trHeight w:val="713"/>
        </w:trPr>
        <w:tc>
          <w:tcPr>
            <w:tcW w:w="684" w:type="dxa"/>
          </w:tcPr>
          <w:p w14:paraId="5275A8FB" w14:textId="06BCED28" w:rsidR="00AC3B04" w:rsidRPr="00850124" w:rsidRDefault="00AC3B04" w:rsidP="008D1C04">
            <w:pPr>
              <w:pStyle w:val="Nagwek3"/>
              <w:spacing w:before="100" w:beforeAutospacing="1" w:after="100" w:afterAutospacing="1"/>
              <w:contextualSpacing/>
            </w:pPr>
            <w:bookmarkStart w:id="80" w:name="_Toc120787510"/>
            <w:r w:rsidRPr="00850124">
              <w:t>1</w:t>
            </w:r>
            <w:r w:rsidR="003C7C6C" w:rsidRPr="00850124">
              <w:t>2</w:t>
            </w:r>
            <w:r w:rsidRPr="00850124">
              <w:t>.</w:t>
            </w:r>
            <w:bookmarkEnd w:id="80"/>
          </w:p>
        </w:tc>
        <w:tc>
          <w:tcPr>
            <w:tcW w:w="6137" w:type="dxa"/>
            <w:gridSpan w:val="2"/>
          </w:tcPr>
          <w:p w14:paraId="06E091C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bookmarkStart w:id="81" w:name="_Toc120787511"/>
            <w:r w:rsidRPr="00850124">
              <w:rPr>
                <w:rStyle w:val="Nagwek3Znak"/>
              </w:rPr>
              <w:t>Promocja MOPE</w:t>
            </w:r>
            <w:bookmarkEnd w:id="81"/>
            <w:r w:rsidRPr="00850124">
              <w:rPr>
                <w:b/>
                <w:bCs/>
              </w:rPr>
              <w:t xml:space="preserve"> – </w:t>
            </w:r>
            <w:r w:rsidRPr="00850124">
              <w:t>promowanie działalności MOPE w mediach: Internecie, radiu i tv, za pośrednictwem Facebooka, współpraca z youtuberami, produkcja własnych filmów, materiałów promocyjnych (z uwzględnieniem potrzeb osób z niepełnosprawnościami).</w:t>
            </w:r>
          </w:p>
        </w:tc>
        <w:tc>
          <w:tcPr>
            <w:tcW w:w="2311" w:type="dxa"/>
          </w:tcPr>
          <w:p w14:paraId="70447A8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co najmniej 2 filmy</w:t>
            </w:r>
          </w:p>
          <w:p w14:paraId="0E1D1F4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-  minimum 1 audycja w radio</w:t>
            </w:r>
          </w:p>
          <w:p w14:paraId="0E44B97D" w14:textId="5326CF23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 xml:space="preserve">-  minimum 10 artykułów na stronę i </w:t>
            </w:r>
            <w:r w:rsidR="003C4133">
              <w:t>F</w:t>
            </w:r>
            <w:r w:rsidRPr="00850124">
              <w:t>acebook</w:t>
            </w:r>
          </w:p>
        </w:tc>
      </w:tr>
      <w:bookmarkEnd w:id="57"/>
    </w:tbl>
    <w:p w14:paraId="16B1B610" w14:textId="77777777" w:rsidR="00AC3B04" w:rsidRPr="00850124" w:rsidRDefault="00AC3B04" w:rsidP="008D1C04">
      <w:pPr>
        <w:spacing w:before="100" w:beforeAutospacing="1" w:after="100" w:afterAutospacing="1"/>
        <w:contextualSpacing/>
        <w:sectPr w:rsidR="00AC3B04" w:rsidRPr="00850124" w:rsidSect="00AC3B04"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AA246B9" w14:textId="2B31686D" w:rsidR="00AC3B04" w:rsidRPr="00850124" w:rsidRDefault="00AC3B04" w:rsidP="008D1C04">
      <w:pPr>
        <w:pStyle w:val="Nagwek1"/>
        <w:contextualSpacing/>
      </w:pPr>
      <w:bookmarkStart w:id="82" w:name="_Toc120787512"/>
      <w:r w:rsidRPr="00850124">
        <w:lastRenderedPageBreak/>
        <w:t>Koncepcja finansowania</w:t>
      </w:r>
      <w:bookmarkEnd w:id="82"/>
    </w:p>
    <w:tbl>
      <w:tblPr>
        <w:tblStyle w:val="Tabela-Siatka1"/>
        <w:tblpPr w:leftFromText="141" w:rightFromText="141" w:vertAnchor="text" w:tblpXSpec="center" w:tblpY="1"/>
        <w:tblOverlap w:val="never"/>
        <w:tblW w:w="11840" w:type="dxa"/>
        <w:jc w:val="center"/>
        <w:tblLook w:val="04E0" w:firstRow="1" w:lastRow="1" w:firstColumn="1" w:lastColumn="0" w:noHBand="0" w:noVBand="1"/>
      </w:tblPr>
      <w:tblGrid>
        <w:gridCol w:w="576"/>
        <w:gridCol w:w="1834"/>
        <w:gridCol w:w="1390"/>
        <w:gridCol w:w="1340"/>
        <w:gridCol w:w="1340"/>
        <w:gridCol w:w="1340"/>
        <w:gridCol w:w="1340"/>
        <w:gridCol w:w="1340"/>
        <w:gridCol w:w="1340"/>
      </w:tblGrid>
      <w:tr w:rsidR="00AC3B04" w:rsidRPr="00850124" w14:paraId="54FFBD21" w14:textId="77777777" w:rsidTr="00A52508">
        <w:trPr>
          <w:trHeight w:val="900"/>
          <w:jc w:val="center"/>
        </w:trPr>
        <w:tc>
          <w:tcPr>
            <w:tcW w:w="576" w:type="dxa"/>
            <w:vMerge w:val="restart"/>
            <w:hideMark/>
          </w:tcPr>
          <w:p w14:paraId="7E8008E9" w14:textId="4472DDCD" w:rsidR="00AC3B04" w:rsidRPr="00850124" w:rsidRDefault="00E5272A" w:rsidP="008D1C04">
            <w:pPr>
              <w:spacing w:before="100" w:beforeAutospacing="1" w:after="100" w:afterAutospacing="1"/>
              <w:contextualSpacing/>
            </w:pPr>
            <w:r w:rsidRPr="00850124">
              <w:t>Lp.</w:t>
            </w:r>
          </w:p>
        </w:tc>
        <w:tc>
          <w:tcPr>
            <w:tcW w:w="1834" w:type="dxa"/>
            <w:vMerge w:val="restart"/>
            <w:hideMark/>
          </w:tcPr>
          <w:p w14:paraId="10E2CD7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Źródło finansowania działalności</w:t>
            </w:r>
          </w:p>
        </w:tc>
        <w:tc>
          <w:tcPr>
            <w:tcW w:w="1390" w:type="dxa"/>
            <w:vMerge w:val="restart"/>
            <w:hideMark/>
          </w:tcPr>
          <w:p w14:paraId="67F0A9E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Łączne nakłady finansowe</w:t>
            </w:r>
          </w:p>
        </w:tc>
        <w:tc>
          <w:tcPr>
            <w:tcW w:w="8040" w:type="dxa"/>
            <w:gridSpan w:val="6"/>
            <w:hideMark/>
          </w:tcPr>
          <w:p w14:paraId="16B2660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Wydatki w poszczególnych latach</w:t>
            </w:r>
          </w:p>
        </w:tc>
      </w:tr>
      <w:tr w:rsidR="00AC3B04" w:rsidRPr="00850124" w14:paraId="7E0DF684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72077E7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vMerge/>
            <w:hideMark/>
          </w:tcPr>
          <w:p w14:paraId="248C8A0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90" w:type="dxa"/>
            <w:vMerge/>
            <w:hideMark/>
          </w:tcPr>
          <w:p w14:paraId="3E97274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noWrap/>
            <w:hideMark/>
          </w:tcPr>
          <w:p w14:paraId="47CB6DC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2022 rok</w:t>
            </w:r>
          </w:p>
        </w:tc>
        <w:tc>
          <w:tcPr>
            <w:tcW w:w="1340" w:type="dxa"/>
            <w:noWrap/>
            <w:hideMark/>
          </w:tcPr>
          <w:p w14:paraId="623EEC4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2023 rok</w:t>
            </w:r>
          </w:p>
        </w:tc>
        <w:tc>
          <w:tcPr>
            <w:tcW w:w="1340" w:type="dxa"/>
            <w:noWrap/>
            <w:hideMark/>
          </w:tcPr>
          <w:p w14:paraId="22FAD46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2024 rok</w:t>
            </w:r>
          </w:p>
        </w:tc>
        <w:tc>
          <w:tcPr>
            <w:tcW w:w="1340" w:type="dxa"/>
            <w:noWrap/>
            <w:hideMark/>
          </w:tcPr>
          <w:p w14:paraId="0BB35C3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2025 rok</w:t>
            </w:r>
          </w:p>
        </w:tc>
        <w:tc>
          <w:tcPr>
            <w:tcW w:w="1340" w:type="dxa"/>
            <w:noWrap/>
            <w:hideMark/>
          </w:tcPr>
          <w:p w14:paraId="7AE694C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2026 rok</w:t>
            </w:r>
          </w:p>
        </w:tc>
        <w:tc>
          <w:tcPr>
            <w:tcW w:w="1340" w:type="dxa"/>
            <w:noWrap/>
            <w:hideMark/>
          </w:tcPr>
          <w:p w14:paraId="7AE6A9D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2027 rok</w:t>
            </w:r>
          </w:p>
        </w:tc>
      </w:tr>
      <w:tr w:rsidR="00AC3B04" w:rsidRPr="00850124" w14:paraId="01491423" w14:textId="77777777" w:rsidTr="00A52508">
        <w:trPr>
          <w:trHeight w:val="285"/>
          <w:jc w:val="center"/>
        </w:trPr>
        <w:tc>
          <w:tcPr>
            <w:tcW w:w="576" w:type="dxa"/>
            <w:hideMark/>
          </w:tcPr>
          <w:p w14:paraId="78B7115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</w:t>
            </w:r>
          </w:p>
        </w:tc>
        <w:tc>
          <w:tcPr>
            <w:tcW w:w="1834" w:type="dxa"/>
            <w:hideMark/>
          </w:tcPr>
          <w:p w14:paraId="2220823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</w:t>
            </w:r>
          </w:p>
        </w:tc>
        <w:tc>
          <w:tcPr>
            <w:tcW w:w="1390" w:type="dxa"/>
            <w:hideMark/>
          </w:tcPr>
          <w:p w14:paraId="5430EC9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</w:t>
            </w:r>
          </w:p>
        </w:tc>
        <w:tc>
          <w:tcPr>
            <w:tcW w:w="1340" w:type="dxa"/>
            <w:hideMark/>
          </w:tcPr>
          <w:p w14:paraId="73F26BC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4</w:t>
            </w:r>
          </w:p>
        </w:tc>
        <w:tc>
          <w:tcPr>
            <w:tcW w:w="1340" w:type="dxa"/>
            <w:hideMark/>
          </w:tcPr>
          <w:p w14:paraId="361D66D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</w:t>
            </w:r>
          </w:p>
        </w:tc>
        <w:tc>
          <w:tcPr>
            <w:tcW w:w="1340" w:type="dxa"/>
            <w:hideMark/>
          </w:tcPr>
          <w:p w14:paraId="210027B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6</w:t>
            </w:r>
          </w:p>
        </w:tc>
        <w:tc>
          <w:tcPr>
            <w:tcW w:w="1340" w:type="dxa"/>
            <w:hideMark/>
          </w:tcPr>
          <w:p w14:paraId="1DFF915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7</w:t>
            </w:r>
          </w:p>
        </w:tc>
        <w:tc>
          <w:tcPr>
            <w:tcW w:w="1340" w:type="dxa"/>
            <w:hideMark/>
          </w:tcPr>
          <w:p w14:paraId="70784B0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</w:t>
            </w:r>
          </w:p>
        </w:tc>
        <w:tc>
          <w:tcPr>
            <w:tcW w:w="1340" w:type="dxa"/>
            <w:hideMark/>
          </w:tcPr>
          <w:p w14:paraId="51E2B51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9</w:t>
            </w:r>
          </w:p>
        </w:tc>
      </w:tr>
      <w:tr w:rsidR="00AC3B04" w:rsidRPr="00850124" w14:paraId="3113ED2B" w14:textId="77777777" w:rsidTr="00A52508">
        <w:trPr>
          <w:trHeight w:val="480"/>
          <w:jc w:val="center"/>
        </w:trPr>
        <w:tc>
          <w:tcPr>
            <w:tcW w:w="576" w:type="dxa"/>
            <w:vMerge w:val="restart"/>
            <w:hideMark/>
          </w:tcPr>
          <w:p w14:paraId="6B9636B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I.</w:t>
            </w:r>
          </w:p>
        </w:tc>
        <w:tc>
          <w:tcPr>
            <w:tcW w:w="1834" w:type="dxa"/>
            <w:hideMark/>
          </w:tcPr>
          <w:p w14:paraId="7CBDE69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Wydatki bieżące ogółem: </w:t>
            </w:r>
          </w:p>
        </w:tc>
        <w:tc>
          <w:tcPr>
            <w:tcW w:w="1390" w:type="dxa"/>
            <w:vMerge w:val="restart"/>
            <w:hideMark/>
          </w:tcPr>
          <w:p w14:paraId="1C43373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14 357 124</w:t>
            </w:r>
          </w:p>
        </w:tc>
        <w:tc>
          <w:tcPr>
            <w:tcW w:w="1340" w:type="dxa"/>
            <w:vMerge w:val="restart"/>
            <w:hideMark/>
          </w:tcPr>
          <w:p w14:paraId="59A9500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2 276 124</w:t>
            </w:r>
          </w:p>
        </w:tc>
        <w:tc>
          <w:tcPr>
            <w:tcW w:w="1340" w:type="dxa"/>
            <w:vMerge w:val="restart"/>
            <w:hideMark/>
          </w:tcPr>
          <w:p w14:paraId="4F6F243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2 374 000</w:t>
            </w:r>
          </w:p>
        </w:tc>
        <w:tc>
          <w:tcPr>
            <w:tcW w:w="1340" w:type="dxa"/>
            <w:vMerge w:val="restart"/>
            <w:hideMark/>
          </w:tcPr>
          <w:p w14:paraId="75CCEA0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2 404 000</w:t>
            </w:r>
          </w:p>
        </w:tc>
        <w:tc>
          <w:tcPr>
            <w:tcW w:w="1340" w:type="dxa"/>
            <w:vMerge w:val="restart"/>
            <w:hideMark/>
          </w:tcPr>
          <w:p w14:paraId="513B1A8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2 418 000</w:t>
            </w:r>
          </w:p>
        </w:tc>
        <w:tc>
          <w:tcPr>
            <w:tcW w:w="1340" w:type="dxa"/>
            <w:vMerge w:val="restart"/>
            <w:hideMark/>
          </w:tcPr>
          <w:p w14:paraId="6374D2C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2 431 000</w:t>
            </w:r>
          </w:p>
        </w:tc>
        <w:tc>
          <w:tcPr>
            <w:tcW w:w="1340" w:type="dxa"/>
            <w:vMerge w:val="restart"/>
            <w:hideMark/>
          </w:tcPr>
          <w:p w14:paraId="13C614A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2 454 000</w:t>
            </w:r>
          </w:p>
        </w:tc>
      </w:tr>
      <w:tr w:rsidR="00AC3B04" w:rsidRPr="00850124" w14:paraId="1FE01126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647E469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5B65E82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 tym:</w:t>
            </w:r>
          </w:p>
        </w:tc>
        <w:tc>
          <w:tcPr>
            <w:tcW w:w="1390" w:type="dxa"/>
            <w:vMerge/>
            <w:hideMark/>
          </w:tcPr>
          <w:p w14:paraId="6F87812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3C72610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0B0020E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1EFA367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0007A40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402CA0F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0B2830A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</w:tr>
      <w:tr w:rsidR="00AC3B04" w:rsidRPr="00850124" w14:paraId="65521EC2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71FEB06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52C231D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Udział procentowy </w:t>
            </w:r>
          </w:p>
        </w:tc>
        <w:tc>
          <w:tcPr>
            <w:tcW w:w="1390" w:type="dxa"/>
            <w:hideMark/>
          </w:tcPr>
          <w:p w14:paraId="7EFED77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100%</w:t>
            </w:r>
          </w:p>
        </w:tc>
        <w:tc>
          <w:tcPr>
            <w:tcW w:w="1340" w:type="dxa"/>
            <w:hideMark/>
          </w:tcPr>
          <w:p w14:paraId="119C488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100%</w:t>
            </w:r>
          </w:p>
        </w:tc>
        <w:tc>
          <w:tcPr>
            <w:tcW w:w="1340" w:type="dxa"/>
            <w:hideMark/>
          </w:tcPr>
          <w:p w14:paraId="3396E5F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100%</w:t>
            </w:r>
          </w:p>
        </w:tc>
        <w:tc>
          <w:tcPr>
            <w:tcW w:w="1340" w:type="dxa"/>
            <w:hideMark/>
          </w:tcPr>
          <w:p w14:paraId="3F0111C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100%</w:t>
            </w:r>
          </w:p>
        </w:tc>
        <w:tc>
          <w:tcPr>
            <w:tcW w:w="1340" w:type="dxa"/>
            <w:hideMark/>
          </w:tcPr>
          <w:p w14:paraId="2714632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100%</w:t>
            </w:r>
          </w:p>
        </w:tc>
        <w:tc>
          <w:tcPr>
            <w:tcW w:w="1340" w:type="dxa"/>
            <w:hideMark/>
          </w:tcPr>
          <w:p w14:paraId="542C90C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100%</w:t>
            </w:r>
          </w:p>
        </w:tc>
        <w:tc>
          <w:tcPr>
            <w:tcW w:w="1340" w:type="dxa"/>
            <w:hideMark/>
          </w:tcPr>
          <w:p w14:paraId="4CBC0D2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100%</w:t>
            </w:r>
          </w:p>
        </w:tc>
      </w:tr>
      <w:tr w:rsidR="00AC3B04" w:rsidRPr="00850124" w14:paraId="04FA2A65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1A72E72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451A5B25" w14:textId="3A3E398D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Budżet organizatora</w:t>
            </w:r>
          </w:p>
        </w:tc>
        <w:tc>
          <w:tcPr>
            <w:tcW w:w="1390" w:type="dxa"/>
            <w:hideMark/>
          </w:tcPr>
          <w:p w14:paraId="1F27791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12 640 724</w:t>
            </w:r>
          </w:p>
        </w:tc>
        <w:tc>
          <w:tcPr>
            <w:tcW w:w="1340" w:type="dxa"/>
            <w:hideMark/>
          </w:tcPr>
          <w:p w14:paraId="485CB78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1 945 724</w:t>
            </w:r>
          </w:p>
        </w:tc>
        <w:tc>
          <w:tcPr>
            <w:tcW w:w="1340" w:type="dxa"/>
            <w:hideMark/>
          </w:tcPr>
          <w:p w14:paraId="27FA7A6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2 139 000</w:t>
            </w:r>
          </w:p>
        </w:tc>
        <w:tc>
          <w:tcPr>
            <w:tcW w:w="1340" w:type="dxa"/>
            <w:hideMark/>
          </w:tcPr>
          <w:p w14:paraId="4F36CDF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2 139 000</w:t>
            </w:r>
          </w:p>
        </w:tc>
        <w:tc>
          <w:tcPr>
            <w:tcW w:w="1340" w:type="dxa"/>
            <w:hideMark/>
          </w:tcPr>
          <w:p w14:paraId="04890D1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2 139 000</w:t>
            </w:r>
          </w:p>
        </w:tc>
        <w:tc>
          <w:tcPr>
            <w:tcW w:w="1340" w:type="dxa"/>
            <w:hideMark/>
          </w:tcPr>
          <w:p w14:paraId="18C835A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2 139 000</w:t>
            </w:r>
          </w:p>
        </w:tc>
        <w:tc>
          <w:tcPr>
            <w:tcW w:w="1340" w:type="dxa"/>
            <w:hideMark/>
          </w:tcPr>
          <w:p w14:paraId="53BFED2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2 139 000</w:t>
            </w:r>
          </w:p>
        </w:tc>
      </w:tr>
      <w:tr w:rsidR="00AC3B04" w:rsidRPr="00850124" w14:paraId="6EEE6D9F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0C3918C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0577FA4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udział procentowy </w:t>
            </w:r>
          </w:p>
        </w:tc>
        <w:tc>
          <w:tcPr>
            <w:tcW w:w="1390" w:type="dxa"/>
            <w:hideMark/>
          </w:tcPr>
          <w:p w14:paraId="66C894C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88,04%</w:t>
            </w:r>
          </w:p>
        </w:tc>
        <w:tc>
          <w:tcPr>
            <w:tcW w:w="1340" w:type="dxa"/>
            <w:hideMark/>
          </w:tcPr>
          <w:p w14:paraId="37FFCE1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85,48%</w:t>
            </w:r>
          </w:p>
        </w:tc>
        <w:tc>
          <w:tcPr>
            <w:tcW w:w="1340" w:type="dxa"/>
            <w:hideMark/>
          </w:tcPr>
          <w:p w14:paraId="6B9111C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90,10%</w:t>
            </w:r>
          </w:p>
        </w:tc>
        <w:tc>
          <w:tcPr>
            <w:tcW w:w="1340" w:type="dxa"/>
            <w:hideMark/>
          </w:tcPr>
          <w:p w14:paraId="3763001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88,98%</w:t>
            </w:r>
          </w:p>
        </w:tc>
        <w:tc>
          <w:tcPr>
            <w:tcW w:w="1340" w:type="dxa"/>
            <w:hideMark/>
          </w:tcPr>
          <w:p w14:paraId="6C0655D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88,46%</w:t>
            </w:r>
          </w:p>
        </w:tc>
        <w:tc>
          <w:tcPr>
            <w:tcW w:w="1340" w:type="dxa"/>
            <w:hideMark/>
          </w:tcPr>
          <w:p w14:paraId="4A17950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87,99%</w:t>
            </w:r>
          </w:p>
        </w:tc>
        <w:tc>
          <w:tcPr>
            <w:tcW w:w="1340" w:type="dxa"/>
            <w:hideMark/>
          </w:tcPr>
          <w:p w14:paraId="05BE41C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87,16%</w:t>
            </w:r>
          </w:p>
        </w:tc>
      </w:tr>
      <w:tr w:rsidR="00AC3B04" w:rsidRPr="00850124" w14:paraId="7E47764E" w14:textId="77777777" w:rsidTr="00A52508">
        <w:trPr>
          <w:trHeight w:val="480"/>
          <w:jc w:val="center"/>
        </w:trPr>
        <w:tc>
          <w:tcPr>
            <w:tcW w:w="576" w:type="dxa"/>
            <w:vMerge/>
            <w:hideMark/>
          </w:tcPr>
          <w:p w14:paraId="4BF0500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5D3B8365" w14:textId="74DF6BFA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Przychody własne - środki IK</w:t>
            </w:r>
          </w:p>
        </w:tc>
        <w:tc>
          <w:tcPr>
            <w:tcW w:w="1390" w:type="dxa"/>
            <w:hideMark/>
          </w:tcPr>
          <w:p w14:paraId="4F2CABE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1 716 400</w:t>
            </w:r>
          </w:p>
        </w:tc>
        <w:tc>
          <w:tcPr>
            <w:tcW w:w="1340" w:type="dxa"/>
            <w:hideMark/>
          </w:tcPr>
          <w:p w14:paraId="7FCAD00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330 400</w:t>
            </w:r>
          </w:p>
        </w:tc>
        <w:tc>
          <w:tcPr>
            <w:tcW w:w="1340" w:type="dxa"/>
            <w:hideMark/>
          </w:tcPr>
          <w:p w14:paraId="229C391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235 000</w:t>
            </w:r>
          </w:p>
        </w:tc>
        <w:tc>
          <w:tcPr>
            <w:tcW w:w="1340" w:type="dxa"/>
            <w:hideMark/>
          </w:tcPr>
          <w:p w14:paraId="5E482F4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265 000</w:t>
            </w:r>
          </w:p>
        </w:tc>
        <w:tc>
          <w:tcPr>
            <w:tcW w:w="1340" w:type="dxa"/>
            <w:hideMark/>
          </w:tcPr>
          <w:p w14:paraId="124BA36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279 000</w:t>
            </w:r>
          </w:p>
        </w:tc>
        <w:tc>
          <w:tcPr>
            <w:tcW w:w="1340" w:type="dxa"/>
            <w:hideMark/>
          </w:tcPr>
          <w:p w14:paraId="7AC82E4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292 000</w:t>
            </w:r>
          </w:p>
        </w:tc>
        <w:tc>
          <w:tcPr>
            <w:tcW w:w="1340" w:type="dxa"/>
            <w:hideMark/>
          </w:tcPr>
          <w:p w14:paraId="6CA4832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315 000</w:t>
            </w:r>
          </w:p>
        </w:tc>
      </w:tr>
      <w:tr w:rsidR="00AC3B04" w:rsidRPr="00850124" w14:paraId="30F927A9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16928F2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0F8A14D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udział procentowy</w:t>
            </w:r>
          </w:p>
        </w:tc>
        <w:tc>
          <w:tcPr>
            <w:tcW w:w="1390" w:type="dxa"/>
            <w:hideMark/>
          </w:tcPr>
          <w:p w14:paraId="3F4E883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11,96%</w:t>
            </w:r>
          </w:p>
        </w:tc>
        <w:tc>
          <w:tcPr>
            <w:tcW w:w="1340" w:type="dxa"/>
            <w:hideMark/>
          </w:tcPr>
          <w:p w14:paraId="42CCBFC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14,52%</w:t>
            </w:r>
          </w:p>
        </w:tc>
        <w:tc>
          <w:tcPr>
            <w:tcW w:w="1340" w:type="dxa"/>
            <w:hideMark/>
          </w:tcPr>
          <w:p w14:paraId="43E73E8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9,90%</w:t>
            </w:r>
          </w:p>
        </w:tc>
        <w:tc>
          <w:tcPr>
            <w:tcW w:w="1340" w:type="dxa"/>
            <w:hideMark/>
          </w:tcPr>
          <w:p w14:paraId="1956316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11,02%</w:t>
            </w:r>
          </w:p>
        </w:tc>
        <w:tc>
          <w:tcPr>
            <w:tcW w:w="1340" w:type="dxa"/>
            <w:hideMark/>
          </w:tcPr>
          <w:p w14:paraId="1AB157D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11,54%</w:t>
            </w:r>
          </w:p>
        </w:tc>
        <w:tc>
          <w:tcPr>
            <w:tcW w:w="1340" w:type="dxa"/>
            <w:hideMark/>
          </w:tcPr>
          <w:p w14:paraId="20849C4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12,01%</w:t>
            </w:r>
          </w:p>
        </w:tc>
        <w:tc>
          <w:tcPr>
            <w:tcW w:w="1340" w:type="dxa"/>
            <w:hideMark/>
          </w:tcPr>
          <w:p w14:paraId="1A6BB48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12,84%</w:t>
            </w:r>
          </w:p>
        </w:tc>
      </w:tr>
      <w:tr w:rsidR="00AC3B04" w:rsidRPr="00850124" w14:paraId="5FDDC5DB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617353F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2068EED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 Inne</w:t>
            </w:r>
          </w:p>
        </w:tc>
        <w:tc>
          <w:tcPr>
            <w:tcW w:w="1390" w:type="dxa"/>
            <w:hideMark/>
          </w:tcPr>
          <w:p w14:paraId="749F8C3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27D2F93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63AF87B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5FF6AEC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159B073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776FBDE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14D58F0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</w:tr>
      <w:tr w:rsidR="00AC3B04" w:rsidRPr="00850124" w14:paraId="2A49EFAA" w14:textId="77777777" w:rsidTr="00A52508">
        <w:trPr>
          <w:trHeight w:val="285"/>
          <w:jc w:val="center"/>
        </w:trPr>
        <w:tc>
          <w:tcPr>
            <w:tcW w:w="576" w:type="dxa"/>
            <w:hideMark/>
          </w:tcPr>
          <w:p w14:paraId="59FC3E1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 </w:t>
            </w:r>
          </w:p>
        </w:tc>
        <w:tc>
          <w:tcPr>
            <w:tcW w:w="1834" w:type="dxa"/>
            <w:hideMark/>
          </w:tcPr>
          <w:p w14:paraId="3CE803C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udział procentowy</w:t>
            </w:r>
          </w:p>
        </w:tc>
        <w:tc>
          <w:tcPr>
            <w:tcW w:w="1390" w:type="dxa"/>
            <w:hideMark/>
          </w:tcPr>
          <w:p w14:paraId="2BE4CA7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0%</w:t>
            </w:r>
          </w:p>
        </w:tc>
        <w:tc>
          <w:tcPr>
            <w:tcW w:w="1340" w:type="dxa"/>
            <w:hideMark/>
          </w:tcPr>
          <w:p w14:paraId="03374E4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0%</w:t>
            </w:r>
          </w:p>
        </w:tc>
        <w:tc>
          <w:tcPr>
            <w:tcW w:w="1340" w:type="dxa"/>
            <w:hideMark/>
          </w:tcPr>
          <w:p w14:paraId="7BC2017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0%</w:t>
            </w:r>
          </w:p>
        </w:tc>
        <w:tc>
          <w:tcPr>
            <w:tcW w:w="1340" w:type="dxa"/>
            <w:hideMark/>
          </w:tcPr>
          <w:p w14:paraId="5CBECA4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0%</w:t>
            </w:r>
          </w:p>
        </w:tc>
        <w:tc>
          <w:tcPr>
            <w:tcW w:w="1340" w:type="dxa"/>
            <w:hideMark/>
          </w:tcPr>
          <w:p w14:paraId="1E6328C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0%</w:t>
            </w:r>
          </w:p>
        </w:tc>
        <w:tc>
          <w:tcPr>
            <w:tcW w:w="1340" w:type="dxa"/>
            <w:hideMark/>
          </w:tcPr>
          <w:p w14:paraId="5D1F9D4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0%</w:t>
            </w:r>
          </w:p>
        </w:tc>
        <w:tc>
          <w:tcPr>
            <w:tcW w:w="1340" w:type="dxa"/>
            <w:hideMark/>
          </w:tcPr>
          <w:p w14:paraId="20E2725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0%</w:t>
            </w:r>
          </w:p>
        </w:tc>
      </w:tr>
      <w:tr w:rsidR="00AC3B04" w:rsidRPr="00850124" w14:paraId="6F12DE8C" w14:textId="77777777" w:rsidTr="00A52508">
        <w:trPr>
          <w:trHeight w:val="480"/>
          <w:jc w:val="center"/>
        </w:trPr>
        <w:tc>
          <w:tcPr>
            <w:tcW w:w="576" w:type="dxa"/>
            <w:vMerge w:val="restart"/>
            <w:hideMark/>
          </w:tcPr>
          <w:p w14:paraId="717C281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lastRenderedPageBreak/>
              <w:t>II.</w:t>
            </w:r>
          </w:p>
        </w:tc>
        <w:tc>
          <w:tcPr>
            <w:tcW w:w="1834" w:type="dxa"/>
            <w:hideMark/>
          </w:tcPr>
          <w:p w14:paraId="431B0AA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wydatki majątkowe ogółem w tym:</w:t>
            </w:r>
          </w:p>
        </w:tc>
        <w:tc>
          <w:tcPr>
            <w:tcW w:w="1390" w:type="dxa"/>
            <w:hideMark/>
          </w:tcPr>
          <w:p w14:paraId="7F7515F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513 353</w:t>
            </w:r>
          </w:p>
        </w:tc>
        <w:tc>
          <w:tcPr>
            <w:tcW w:w="1340" w:type="dxa"/>
            <w:hideMark/>
          </w:tcPr>
          <w:p w14:paraId="49D8886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513 353</w:t>
            </w:r>
          </w:p>
        </w:tc>
        <w:tc>
          <w:tcPr>
            <w:tcW w:w="1340" w:type="dxa"/>
            <w:hideMark/>
          </w:tcPr>
          <w:p w14:paraId="12F507E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5D3DA6E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2139A2C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3B2737A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hideMark/>
          </w:tcPr>
          <w:p w14:paraId="6A8E45A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</w:tr>
      <w:tr w:rsidR="00AC3B04" w:rsidRPr="00850124" w14:paraId="21B93D03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41F09A9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46687FA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udział procentowy</w:t>
            </w:r>
          </w:p>
        </w:tc>
        <w:tc>
          <w:tcPr>
            <w:tcW w:w="1390" w:type="dxa"/>
            <w:hideMark/>
          </w:tcPr>
          <w:p w14:paraId="31F71FB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100%</w:t>
            </w:r>
          </w:p>
        </w:tc>
        <w:tc>
          <w:tcPr>
            <w:tcW w:w="1340" w:type="dxa"/>
            <w:hideMark/>
          </w:tcPr>
          <w:p w14:paraId="7088595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100%</w:t>
            </w:r>
          </w:p>
        </w:tc>
        <w:tc>
          <w:tcPr>
            <w:tcW w:w="1340" w:type="dxa"/>
            <w:hideMark/>
          </w:tcPr>
          <w:p w14:paraId="39D9333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5C8F2E6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7BF3382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3CBED04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7F48AA4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</w:tr>
      <w:tr w:rsidR="00AC3B04" w:rsidRPr="00850124" w14:paraId="432FFF11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5A66600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247FA2E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 </w:t>
            </w:r>
          </w:p>
        </w:tc>
        <w:tc>
          <w:tcPr>
            <w:tcW w:w="1390" w:type="dxa"/>
            <w:vMerge w:val="restart"/>
            <w:hideMark/>
          </w:tcPr>
          <w:p w14:paraId="4F9912A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513 353</w:t>
            </w:r>
          </w:p>
        </w:tc>
        <w:tc>
          <w:tcPr>
            <w:tcW w:w="1340" w:type="dxa"/>
            <w:vMerge w:val="restart"/>
            <w:hideMark/>
          </w:tcPr>
          <w:p w14:paraId="3E6DFE0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513 353</w:t>
            </w:r>
          </w:p>
        </w:tc>
        <w:tc>
          <w:tcPr>
            <w:tcW w:w="1340" w:type="dxa"/>
            <w:vMerge w:val="restart"/>
            <w:hideMark/>
          </w:tcPr>
          <w:p w14:paraId="1CB7B04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hideMark/>
          </w:tcPr>
          <w:p w14:paraId="4DF199A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noWrap/>
            <w:hideMark/>
          </w:tcPr>
          <w:p w14:paraId="48A0BF6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noWrap/>
            <w:hideMark/>
          </w:tcPr>
          <w:p w14:paraId="59DB0E6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noWrap/>
            <w:hideMark/>
          </w:tcPr>
          <w:p w14:paraId="43C3A22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</w:tr>
      <w:tr w:rsidR="00AC3B04" w:rsidRPr="00850124" w14:paraId="0341E056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23590DA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2A6DE81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budżet organizatora</w:t>
            </w:r>
          </w:p>
        </w:tc>
        <w:tc>
          <w:tcPr>
            <w:tcW w:w="1390" w:type="dxa"/>
            <w:vMerge/>
            <w:hideMark/>
          </w:tcPr>
          <w:p w14:paraId="556E3A3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00BCF54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6C196FD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26E471E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24F2BEC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0F8CB40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23E42A9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</w:tr>
      <w:tr w:rsidR="00AC3B04" w:rsidRPr="00850124" w14:paraId="7EB67E2C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1147E6B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0E699E3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udział procentowy</w:t>
            </w:r>
          </w:p>
        </w:tc>
        <w:tc>
          <w:tcPr>
            <w:tcW w:w="1390" w:type="dxa"/>
            <w:hideMark/>
          </w:tcPr>
          <w:p w14:paraId="04E6ADB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100,00%</w:t>
            </w:r>
          </w:p>
        </w:tc>
        <w:tc>
          <w:tcPr>
            <w:tcW w:w="1340" w:type="dxa"/>
            <w:hideMark/>
          </w:tcPr>
          <w:p w14:paraId="20A43A1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100,00%</w:t>
            </w:r>
          </w:p>
        </w:tc>
        <w:tc>
          <w:tcPr>
            <w:tcW w:w="1340" w:type="dxa"/>
            <w:hideMark/>
          </w:tcPr>
          <w:p w14:paraId="5755B66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0E42BD9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3171457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6181E13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4EAA84D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</w:tr>
      <w:tr w:rsidR="00AC3B04" w:rsidRPr="00850124" w14:paraId="4F513D90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3A1350E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1214602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 </w:t>
            </w:r>
          </w:p>
        </w:tc>
        <w:tc>
          <w:tcPr>
            <w:tcW w:w="1390" w:type="dxa"/>
            <w:vMerge w:val="restart"/>
            <w:hideMark/>
          </w:tcPr>
          <w:p w14:paraId="32B979A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hideMark/>
          </w:tcPr>
          <w:p w14:paraId="107CF26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hideMark/>
          </w:tcPr>
          <w:p w14:paraId="246D3BF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hideMark/>
          </w:tcPr>
          <w:p w14:paraId="0DA2D3B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noWrap/>
            <w:hideMark/>
          </w:tcPr>
          <w:p w14:paraId="3AA1E56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noWrap/>
            <w:hideMark/>
          </w:tcPr>
          <w:p w14:paraId="6FEAA843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noWrap/>
            <w:hideMark/>
          </w:tcPr>
          <w:p w14:paraId="1845F83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</w:tr>
      <w:tr w:rsidR="00AC3B04" w:rsidRPr="00850124" w14:paraId="185F6860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7AB38B6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54F7392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 xml:space="preserve">środki własne </w:t>
            </w:r>
          </w:p>
        </w:tc>
        <w:tc>
          <w:tcPr>
            <w:tcW w:w="1390" w:type="dxa"/>
            <w:vMerge/>
            <w:hideMark/>
          </w:tcPr>
          <w:p w14:paraId="2B5814B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6D20576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0CC5BB8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18B6D01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38595A0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56E03C7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737CDE0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</w:tr>
      <w:tr w:rsidR="00AC3B04" w:rsidRPr="00850124" w14:paraId="3B9C7B8A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1F33E1A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24646EA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udział procentowy</w:t>
            </w:r>
          </w:p>
        </w:tc>
        <w:tc>
          <w:tcPr>
            <w:tcW w:w="1390" w:type="dxa"/>
            <w:hideMark/>
          </w:tcPr>
          <w:p w14:paraId="3BF6C6B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0532AC4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0408106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446A663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40DFE5D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6880E96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34870A2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</w:tr>
      <w:tr w:rsidR="00AC3B04" w:rsidRPr="00850124" w14:paraId="1A420A49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7D3C380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0A3DFE5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 </w:t>
            </w:r>
          </w:p>
        </w:tc>
        <w:tc>
          <w:tcPr>
            <w:tcW w:w="1390" w:type="dxa"/>
            <w:vMerge w:val="restart"/>
            <w:hideMark/>
          </w:tcPr>
          <w:p w14:paraId="075255DA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hideMark/>
          </w:tcPr>
          <w:p w14:paraId="7CB4394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hideMark/>
          </w:tcPr>
          <w:p w14:paraId="2907262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hideMark/>
          </w:tcPr>
          <w:p w14:paraId="124F5E4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noWrap/>
            <w:hideMark/>
          </w:tcPr>
          <w:p w14:paraId="09E1189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noWrap/>
            <w:hideMark/>
          </w:tcPr>
          <w:p w14:paraId="1B7965A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  <w:tc>
          <w:tcPr>
            <w:tcW w:w="1340" w:type="dxa"/>
            <w:vMerge w:val="restart"/>
            <w:noWrap/>
            <w:hideMark/>
          </w:tcPr>
          <w:p w14:paraId="1B3D506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</w:t>
            </w:r>
          </w:p>
        </w:tc>
      </w:tr>
      <w:tr w:rsidR="00AC3B04" w:rsidRPr="00850124" w14:paraId="360B9CBA" w14:textId="77777777" w:rsidTr="00A52508">
        <w:trPr>
          <w:trHeight w:val="285"/>
          <w:jc w:val="center"/>
        </w:trPr>
        <w:tc>
          <w:tcPr>
            <w:tcW w:w="576" w:type="dxa"/>
            <w:vMerge/>
            <w:hideMark/>
          </w:tcPr>
          <w:p w14:paraId="729152F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834" w:type="dxa"/>
            <w:hideMark/>
          </w:tcPr>
          <w:p w14:paraId="4C2862E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Inne</w:t>
            </w:r>
          </w:p>
        </w:tc>
        <w:tc>
          <w:tcPr>
            <w:tcW w:w="1390" w:type="dxa"/>
            <w:vMerge/>
            <w:hideMark/>
          </w:tcPr>
          <w:p w14:paraId="44685440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7174E487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2C70019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5FFA8D2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2A06A01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5B3924D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  <w:tc>
          <w:tcPr>
            <w:tcW w:w="1340" w:type="dxa"/>
            <w:vMerge/>
            <w:hideMark/>
          </w:tcPr>
          <w:p w14:paraId="3A464D2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</w:p>
        </w:tc>
      </w:tr>
      <w:tr w:rsidR="00AC3B04" w:rsidRPr="00850124" w14:paraId="66A59F64" w14:textId="77777777" w:rsidTr="00A52508">
        <w:trPr>
          <w:trHeight w:val="285"/>
          <w:jc w:val="center"/>
        </w:trPr>
        <w:tc>
          <w:tcPr>
            <w:tcW w:w="576" w:type="dxa"/>
            <w:hideMark/>
          </w:tcPr>
          <w:p w14:paraId="76885C3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 </w:t>
            </w:r>
          </w:p>
        </w:tc>
        <w:tc>
          <w:tcPr>
            <w:tcW w:w="1834" w:type="dxa"/>
            <w:hideMark/>
          </w:tcPr>
          <w:p w14:paraId="6845AEB9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udział procentowy</w:t>
            </w:r>
          </w:p>
        </w:tc>
        <w:tc>
          <w:tcPr>
            <w:tcW w:w="1390" w:type="dxa"/>
            <w:hideMark/>
          </w:tcPr>
          <w:p w14:paraId="544CD0D6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21F49595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3F1B47E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14A31DED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50BFC3DF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67CA136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  <w:tc>
          <w:tcPr>
            <w:tcW w:w="1340" w:type="dxa"/>
            <w:hideMark/>
          </w:tcPr>
          <w:p w14:paraId="4E567A7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0,00%</w:t>
            </w:r>
          </w:p>
        </w:tc>
      </w:tr>
      <w:tr w:rsidR="00AC3B04" w:rsidRPr="00850124" w14:paraId="3BF5D10B" w14:textId="77777777" w:rsidTr="00A52508">
        <w:trPr>
          <w:trHeight w:val="285"/>
          <w:jc w:val="center"/>
        </w:trPr>
        <w:tc>
          <w:tcPr>
            <w:tcW w:w="576" w:type="dxa"/>
            <w:hideMark/>
          </w:tcPr>
          <w:p w14:paraId="7AE0AFF1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III.</w:t>
            </w:r>
          </w:p>
        </w:tc>
        <w:tc>
          <w:tcPr>
            <w:tcW w:w="1834" w:type="dxa"/>
            <w:hideMark/>
          </w:tcPr>
          <w:p w14:paraId="18CAB0FB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RAZEM I + II zł</w:t>
            </w:r>
          </w:p>
        </w:tc>
        <w:tc>
          <w:tcPr>
            <w:tcW w:w="1390" w:type="dxa"/>
            <w:hideMark/>
          </w:tcPr>
          <w:p w14:paraId="32F44D8C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14 870 477</w:t>
            </w:r>
          </w:p>
        </w:tc>
        <w:tc>
          <w:tcPr>
            <w:tcW w:w="1340" w:type="dxa"/>
            <w:hideMark/>
          </w:tcPr>
          <w:p w14:paraId="614FCED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2 789 477</w:t>
            </w:r>
          </w:p>
        </w:tc>
        <w:tc>
          <w:tcPr>
            <w:tcW w:w="1340" w:type="dxa"/>
            <w:hideMark/>
          </w:tcPr>
          <w:p w14:paraId="4DBE3BC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2 374 000</w:t>
            </w:r>
          </w:p>
        </w:tc>
        <w:tc>
          <w:tcPr>
            <w:tcW w:w="1340" w:type="dxa"/>
            <w:hideMark/>
          </w:tcPr>
          <w:p w14:paraId="160769C8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2 404 000</w:t>
            </w:r>
          </w:p>
        </w:tc>
        <w:tc>
          <w:tcPr>
            <w:tcW w:w="1340" w:type="dxa"/>
            <w:hideMark/>
          </w:tcPr>
          <w:p w14:paraId="3571CB24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2 418 000</w:t>
            </w:r>
          </w:p>
        </w:tc>
        <w:tc>
          <w:tcPr>
            <w:tcW w:w="1340" w:type="dxa"/>
            <w:hideMark/>
          </w:tcPr>
          <w:p w14:paraId="698AE15E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2 431 000</w:t>
            </w:r>
          </w:p>
        </w:tc>
        <w:tc>
          <w:tcPr>
            <w:tcW w:w="1340" w:type="dxa"/>
            <w:hideMark/>
          </w:tcPr>
          <w:p w14:paraId="0FF4C352" w14:textId="77777777" w:rsidR="00AC3B04" w:rsidRPr="00850124" w:rsidRDefault="00AC3B04" w:rsidP="008D1C04">
            <w:pPr>
              <w:spacing w:before="100" w:beforeAutospacing="1" w:after="100" w:afterAutospacing="1"/>
              <w:contextualSpacing/>
            </w:pPr>
            <w:r w:rsidRPr="00850124">
              <w:t>2 454 000</w:t>
            </w:r>
          </w:p>
        </w:tc>
      </w:tr>
    </w:tbl>
    <w:p w14:paraId="0F06E2FA" w14:textId="73039740" w:rsidR="00EB612A" w:rsidRPr="00850124" w:rsidRDefault="00EB612A" w:rsidP="008D1C04">
      <w:pPr>
        <w:spacing w:before="100" w:beforeAutospacing="1" w:after="100" w:afterAutospacing="1"/>
        <w:contextualSpacing/>
      </w:pPr>
    </w:p>
    <w:sectPr w:rsidR="00EB612A" w:rsidRPr="00850124" w:rsidSect="00AC3B04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CD2B" w14:textId="77777777" w:rsidR="0002016E" w:rsidRDefault="0002016E" w:rsidP="001E4C92">
      <w:r>
        <w:separator/>
      </w:r>
    </w:p>
  </w:endnote>
  <w:endnote w:type="continuationSeparator" w:id="0">
    <w:p w14:paraId="67BFCC55" w14:textId="77777777" w:rsidR="0002016E" w:rsidRDefault="0002016E" w:rsidP="001E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0836" w14:textId="6BEDE58D" w:rsidR="00AC3B04" w:rsidRDefault="00AC3B04" w:rsidP="001E4C92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6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E9C958" w14:textId="77777777" w:rsidR="00AC3B04" w:rsidRDefault="00AC3B04" w:rsidP="001E4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619523"/>
      <w:docPartObj>
        <w:docPartGallery w:val="Page Numbers (Bottom of Page)"/>
        <w:docPartUnique/>
      </w:docPartObj>
    </w:sdtPr>
    <w:sdtContent>
      <w:p w14:paraId="0E23BC3F" w14:textId="77777777" w:rsidR="00AC3B04" w:rsidRPr="00041A4D" w:rsidRDefault="00AC3B04" w:rsidP="001E4C92">
        <w:pPr>
          <w:pStyle w:val="Stopka"/>
        </w:pPr>
        <w:r w:rsidRPr="00041A4D">
          <w:fldChar w:fldCharType="begin"/>
        </w:r>
        <w:r w:rsidRPr="00041A4D">
          <w:instrText>PAGE   \* MERGEFORMAT</w:instrText>
        </w:r>
        <w:r w:rsidRPr="00041A4D">
          <w:fldChar w:fldCharType="separate"/>
        </w:r>
        <w:r w:rsidR="00AA6AD2" w:rsidRPr="00041A4D">
          <w:rPr>
            <w:noProof/>
          </w:rPr>
          <w:t>16</w:t>
        </w:r>
        <w:r w:rsidRPr="00041A4D">
          <w:fldChar w:fldCharType="end"/>
        </w:r>
      </w:p>
    </w:sdtContent>
  </w:sdt>
  <w:p w14:paraId="0BF9874B" w14:textId="77777777" w:rsidR="00AC3B04" w:rsidRDefault="00AC3B04" w:rsidP="001E4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016F" w14:textId="77777777" w:rsidR="00AC3B04" w:rsidRDefault="00AC3B04" w:rsidP="001E4C92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B3F389" w14:textId="77777777" w:rsidR="00AC3B04" w:rsidRDefault="00AC3B04" w:rsidP="001E4C9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AA5E" w14:textId="77777777" w:rsidR="00AC3B04" w:rsidRDefault="00AC3B04" w:rsidP="001E4C92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AA6AD2">
      <w:rPr>
        <w:noProof/>
      </w:rPr>
      <w:t>25</w:t>
    </w:r>
    <w:r>
      <w:fldChar w:fldCharType="end"/>
    </w:r>
  </w:p>
  <w:p w14:paraId="20E590CC" w14:textId="77777777" w:rsidR="00AC3B04" w:rsidRDefault="00AC3B04" w:rsidP="001E4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6EF2" w14:textId="77777777" w:rsidR="0002016E" w:rsidRDefault="0002016E" w:rsidP="001E4C92">
      <w:r>
        <w:separator/>
      </w:r>
    </w:p>
  </w:footnote>
  <w:footnote w:type="continuationSeparator" w:id="0">
    <w:p w14:paraId="3376F398" w14:textId="77777777" w:rsidR="0002016E" w:rsidRDefault="0002016E" w:rsidP="001E4C92">
      <w:r>
        <w:continuationSeparator/>
      </w:r>
    </w:p>
  </w:footnote>
  <w:footnote w:id="1">
    <w:p w14:paraId="1476A0F8" w14:textId="77777777" w:rsidR="00AC3B04" w:rsidRDefault="00AC3B04" w:rsidP="001E4C92">
      <w:pPr>
        <w:pStyle w:val="Tekstprzypisudolnego"/>
      </w:pPr>
      <w:r>
        <w:rPr>
          <w:rStyle w:val="Odwoanieprzypisudolnego"/>
        </w:rPr>
        <w:footnoteRef/>
      </w:r>
      <w:r>
        <w:t xml:space="preserve"> Translokacje i odbudowy obiektów zabytkowych lub rekonstrukcje na terenie MOPE mogą zostać zrealizowane jedynie w przypadku zakupu gruntów, ponieważ w obecnej sytuacji Muzeum nie może powiększać ekspozycji stałej o nowe budynki z uwagi na brak miejsca.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D7F5" w14:textId="77777777" w:rsidR="00AC3B04" w:rsidRPr="00325503" w:rsidRDefault="00AC3B04" w:rsidP="001E4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EDF"/>
    <w:multiLevelType w:val="hybridMultilevel"/>
    <w:tmpl w:val="D82A506E"/>
    <w:lvl w:ilvl="0" w:tplc="3956E50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E8C0A8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74A2C6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FC16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46A8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E0AC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5E8AA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1C0F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F21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41452"/>
    <w:multiLevelType w:val="hybridMultilevel"/>
    <w:tmpl w:val="6C02E088"/>
    <w:lvl w:ilvl="0" w:tplc="7FF8CE1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6122BCC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C2D2A8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A2FD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52729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76EB7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F623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6A64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E88D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D2825"/>
    <w:multiLevelType w:val="multilevel"/>
    <w:tmpl w:val="45BEF13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42D4040"/>
    <w:multiLevelType w:val="hybridMultilevel"/>
    <w:tmpl w:val="CBA4006E"/>
    <w:lvl w:ilvl="0" w:tplc="BE36D2EE">
      <w:start w:val="1"/>
      <w:numFmt w:val="upperRoman"/>
      <w:pStyle w:val="Nagwek1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E749FE"/>
    <w:multiLevelType w:val="hybridMultilevel"/>
    <w:tmpl w:val="D2D48D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9D52D3"/>
    <w:multiLevelType w:val="hybridMultilevel"/>
    <w:tmpl w:val="761ECB2E"/>
    <w:lvl w:ilvl="0" w:tplc="04150013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0F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B32AF"/>
    <w:multiLevelType w:val="hybridMultilevel"/>
    <w:tmpl w:val="34343A6E"/>
    <w:lvl w:ilvl="0" w:tplc="1114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296A"/>
    <w:multiLevelType w:val="multilevel"/>
    <w:tmpl w:val="E33AB7C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  <w:i/>
      </w:rPr>
    </w:lvl>
  </w:abstractNum>
  <w:abstractNum w:abstractNumId="8" w15:restartNumberingAfterBreak="0">
    <w:nsid w:val="2D5D7B67"/>
    <w:multiLevelType w:val="hybridMultilevel"/>
    <w:tmpl w:val="F4F28BEE"/>
    <w:lvl w:ilvl="0" w:tplc="0415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A4124"/>
    <w:multiLevelType w:val="hybridMultilevel"/>
    <w:tmpl w:val="761ECB2E"/>
    <w:lvl w:ilvl="0" w:tplc="04150013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0F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E2300"/>
    <w:multiLevelType w:val="hybridMultilevel"/>
    <w:tmpl w:val="FBE88F74"/>
    <w:lvl w:ilvl="0" w:tplc="9050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F3ADD"/>
    <w:multiLevelType w:val="hybridMultilevel"/>
    <w:tmpl w:val="E0F0F97E"/>
    <w:lvl w:ilvl="0" w:tplc="088EB12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EFA360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104090"/>
    <w:multiLevelType w:val="hybridMultilevel"/>
    <w:tmpl w:val="761ECB2E"/>
    <w:lvl w:ilvl="0" w:tplc="04150013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0F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C56B0"/>
    <w:multiLevelType w:val="multilevel"/>
    <w:tmpl w:val="7364479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18A7F01"/>
    <w:multiLevelType w:val="multilevel"/>
    <w:tmpl w:val="20C4787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743EDC"/>
    <w:multiLevelType w:val="hybridMultilevel"/>
    <w:tmpl w:val="9E7E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A5F31"/>
    <w:multiLevelType w:val="hybridMultilevel"/>
    <w:tmpl w:val="761ECB2E"/>
    <w:lvl w:ilvl="0" w:tplc="04150013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0F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E3BC5"/>
    <w:multiLevelType w:val="hybridMultilevel"/>
    <w:tmpl w:val="04825394"/>
    <w:lvl w:ilvl="0" w:tplc="8968D5A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2CCB"/>
    <w:multiLevelType w:val="hybridMultilevel"/>
    <w:tmpl w:val="20C47878"/>
    <w:lvl w:ilvl="0" w:tplc="0415000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7F7096"/>
    <w:multiLevelType w:val="hybridMultilevel"/>
    <w:tmpl w:val="8EE096E8"/>
    <w:lvl w:ilvl="0" w:tplc="B63224D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75E64"/>
    <w:multiLevelType w:val="hybridMultilevel"/>
    <w:tmpl w:val="F7A2B338"/>
    <w:lvl w:ilvl="0" w:tplc="078CF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C403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15E1FBF"/>
    <w:multiLevelType w:val="hybridMultilevel"/>
    <w:tmpl w:val="443C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4069F"/>
    <w:multiLevelType w:val="multilevel"/>
    <w:tmpl w:val="8CF4191A"/>
    <w:lvl w:ilvl="0">
      <w:start w:val="1"/>
      <w:numFmt w:val="decimal"/>
      <w:pStyle w:val="Lista-kontynuacja3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4" w15:restartNumberingAfterBreak="0">
    <w:nsid w:val="6685559B"/>
    <w:multiLevelType w:val="hybridMultilevel"/>
    <w:tmpl w:val="A47A7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6561CE"/>
    <w:multiLevelType w:val="hybridMultilevel"/>
    <w:tmpl w:val="26527EB8"/>
    <w:lvl w:ilvl="0" w:tplc="DCC4D13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6CE42584"/>
    <w:multiLevelType w:val="hybridMultilevel"/>
    <w:tmpl w:val="CBF88E60"/>
    <w:lvl w:ilvl="0" w:tplc="C408F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9C4CE1"/>
    <w:multiLevelType w:val="hybridMultilevel"/>
    <w:tmpl w:val="761ECB2E"/>
    <w:lvl w:ilvl="0" w:tplc="04150013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0F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5F7089"/>
    <w:multiLevelType w:val="hybridMultilevel"/>
    <w:tmpl w:val="F2E6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7557"/>
    <w:multiLevelType w:val="hybridMultilevel"/>
    <w:tmpl w:val="B3DCA39C"/>
    <w:lvl w:ilvl="0" w:tplc="C0A4EDE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9050F8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AC47C5"/>
    <w:multiLevelType w:val="hybridMultilevel"/>
    <w:tmpl w:val="2DE61470"/>
    <w:lvl w:ilvl="0" w:tplc="0415000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8370543">
    <w:abstractNumId w:val="29"/>
  </w:num>
  <w:num w:numId="2" w16cid:durableId="1940722805">
    <w:abstractNumId w:val="11"/>
  </w:num>
  <w:num w:numId="3" w16cid:durableId="12608664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9135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72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376417">
    <w:abstractNumId w:val="23"/>
  </w:num>
  <w:num w:numId="7" w16cid:durableId="1307592448">
    <w:abstractNumId w:val="26"/>
  </w:num>
  <w:num w:numId="8" w16cid:durableId="584993771">
    <w:abstractNumId w:val="2"/>
  </w:num>
  <w:num w:numId="9" w16cid:durableId="27612634">
    <w:abstractNumId w:val="6"/>
  </w:num>
  <w:num w:numId="10" w16cid:durableId="1741512539">
    <w:abstractNumId w:val="28"/>
  </w:num>
  <w:num w:numId="11" w16cid:durableId="1362438588">
    <w:abstractNumId w:val="10"/>
  </w:num>
  <w:num w:numId="12" w16cid:durableId="727338438">
    <w:abstractNumId w:val="20"/>
  </w:num>
  <w:num w:numId="13" w16cid:durableId="6607428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5129994">
    <w:abstractNumId w:val="5"/>
  </w:num>
  <w:num w:numId="15" w16cid:durableId="1974410577">
    <w:abstractNumId w:val="4"/>
  </w:num>
  <w:num w:numId="16" w16cid:durableId="838928749">
    <w:abstractNumId w:val="30"/>
  </w:num>
  <w:num w:numId="17" w16cid:durableId="324284243">
    <w:abstractNumId w:val="0"/>
  </w:num>
  <w:num w:numId="18" w16cid:durableId="1025253120">
    <w:abstractNumId w:val="1"/>
  </w:num>
  <w:num w:numId="19" w16cid:durableId="1573270106">
    <w:abstractNumId w:val="18"/>
  </w:num>
  <w:num w:numId="20" w16cid:durableId="1133870534">
    <w:abstractNumId w:val="25"/>
  </w:num>
  <w:num w:numId="21" w16cid:durableId="318654624">
    <w:abstractNumId w:val="14"/>
  </w:num>
  <w:num w:numId="22" w16cid:durableId="70851793">
    <w:abstractNumId w:val="7"/>
  </w:num>
  <w:num w:numId="23" w16cid:durableId="679544723">
    <w:abstractNumId w:val="13"/>
  </w:num>
  <w:num w:numId="24" w16cid:durableId="1500805499">
    <w:abstractNumId w:val="7"/>
    <w:lvlOverride w:ilvl="0">
      <w:startOverride w:val="1"/>
    </w:lvlOverride>
  </w:num>
  <w:num w:numId="25" w16cid:durableId="1674533732">
    <w:abstractNumId w:val="7"/>
    <w:lvlOverride w:ilvl="0">
      <w:startOverride w:val="1"/>
    </w:lvlOverride>
  </w:num>
  <w:num w:numId="26" w16cid:durableId="1499425010">
    <w:abstractNumId w:val="12"/>
  </w:num>
  <w:num w:numId="27" w16cid:durableId="1894080541">
    <w:abstractNumId w:val="16"/>
  </w:num>
  <w:num w:numId="28" w16cid:durableId="1398476005">
    <w:abstractNumId w:val="9"/>
  </w:num>
  <w:num w:numId="29" w16cid:durableId="1271233922">
    <w:abstractNumId w:val="27"/>
  </w:num>
  <w:num w:numId="30" w16cid:durableId="1607272068">
    <w:abstractNumId w:val="24"/>
  </w:num>
  <w:num w:numId="31" w16cid:durableId="696078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9437067">
    <w:abstractNumId w:val="22"/>
  </w:num>
  <w:num w:numId="33" w16cid:durableId="205726890">
    <w:abstractNumId w:val="21"/>
  </w:num>
  <w:num w:numId="34" w16cid:durableId="1234655715">
    <w:abstractNumId w:val="15"/>
  </w:num>
  <w:num w:numId="35" w16cid:durableId="104814646">
    <w:abstractNumId w:val="19"/>
  </w:num>
  <w:num w:numId="36" w16cid:durableId="1941525207">
    <w:abstractNumId w:val="17"/>
  </w:num>
  <w:num w:numId="37" w16cid:durableId="169491947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0C"/>
    <w:rsid w:val="00011AF3"/>
    <w:rsid w:val="0002016E"/>
    <w:rsid w:val="000377E7"/>
    <w:rsid w:val="00041A4D"/>
    <w:rsid w:val="00045BBB"/>
    <w:rsid w:val="00047A16"/>
    <w:rsid w:val="00053283"/>
    <w:rsid w:val="0005773B"/>
    <w:rsid w:val="000648D6"/>
    <w:rsid w:val="00076D68"/>
    <w:rsid w:val="00081218"/>
    <w:rsid w:val="000911F7"/>
    <w:rsid w:val="000969ED"/>
    <w:rsid w:val="000A08C7"/>
    <w:rsid w:val="000A1E8C"/>
    <w:rsid w:val="000A5275"/>
    <w:rsid w:val="000A6AF6"/>
    <w:rsid w:val="000C035D"/>
    <w:rsid w:val="000E1137"/>
    <w:rsid w:val="000F473C"/>
    <w:rsid w:val="00100305"/>
    <w:rsid w:val="00101E1C"/>
    <w:rsid w:val="001131C1"/>
    <w:rsid w:val="00113867"/>
    <w:rsid w:val="00120635"/>
    <w:rsid w:val="0015155C"/>
    <w:rsid w:val="001517CE"/>
    <w:rsid w:val="00160A0E"/>
    <w:rsid w:val="00162059"/>
    <w:rsid w:val="00172E3E"/>
    <w:rsid w:val="0017325D"/>
    <w:rsid w:val="00182E82"/>
    <w:rsid w:val="00185F97"/>
    <w:rsid w:val="00192C15"/>
    <w:rsid w:val="00194A2F"/>
    <w:rsid w:val="00195AE3"/>
    <w:rsid w:val="0019781E"/>
    <w:rsid w:val="001C178B"/>
    <w:rsid w:val="001C6A4A"/>
    <w:rsid w:val="001D05BC"/>
    <w:rsid w:val="001D4B6B"/>
    <w:rsid w:val="001D5BCA"/>
    <w:rsid w:val="001D6986"/>
    <w:rsid w:val="001E4C92"/>
    <w:rsid w:val="001F7C2F"/>
    <w:rsid w:val="002018A3"/>
    <w:rsid w:val="002133D9"/>
    <w:rsid w:val="00216A7B"/>
    <w:rsid w:val="0022502B"/>
    <w:rsid w:val="00243B8C"/>
    <w:rsid w:val="00251CCA"/>
    <w:rsid w:val="002834C4"/>
    <w:rsid w:val="002861A7"/>
    <w:rsid w:val="002A72A4"/>
    <w:rsid w:val="002B4F43"/>
    <w:rsid w:val="002D38FD"/>
    <w:rsid w:val="002F2A83"/>
    <w:rsid w:val="002F5892"/>
    <w:rsid w:val="00300E3D"/>
    <w:rsid w:val="003016D2"/>
    <w:rsid w:val="00315D2C"/>
    <w:rsid w:val="00317A02"/>
    <w:rsid w:val="00317D2B"/>
    <w:rsid w:val="00323092"/>
    <w:rsid w:val="00325503"/>
    <w:rsid w:val="003300C9"/>
    <w:rsid w:val="00331026"/>
    <w:rsid w:val="0033270E"/>
    <w:rsid w:val="0034377C"/>
    <w:rsid w:val="00350FA3"/>
    <w:rsid w:val="003554A5"/>
    <w:rsid w:val="00383832"/>
    <w:rsid w:val="00384542"/>
    <w:rsid w:val="00386967"/>
    <w:rsid w:val="00390A80"/>
    <w:rsid w:val="003910A5"/>
    <w:rsid w:val="003A520D"/>
    <w:rsid w:val="003B43D1"/>
    <w:rsid w:val="003C4133"/>
    <w:rsid w:val="003C5931"/>
    <w:rsid w:val="003C7C6C"/>
    <w:rsid w:val="003D0B67"/>
    <w:rsid w:val="003D315B"/>
    <w:rsid w:val="003D60A0"/>
    <w:rsid w:val="003E757E"/>
    <w:rsid w:val="003F36CE"/>
    <w:rsid w:val="003F6C10"/>
    <w:rsid w:val="004326F1"/>
    <w:rsid w:val="00432EA7"/>
    <w:rsid w:val="00433310"/>
    <w:rsid w:val="00434BD3"/>
    <w:rsid w:val="0043631C"/>
    <w:rsid w:val="00440DA0"/>
    <w:rsid w:val="00443DBF"/>
    <w:rsid w:val="0045442F"/>
    <w:rsid w:val="00464293"/>
    <w:rsid w:val="00473A69"/>
    <w:rsid w:val="004935A5"/>
    <w:rsid w:val="004A05FD"/>
    <w:rsid w:val="004C60B7"/>
    <w:rsid w:val="004D2D01"/>
    <w:rsid w:val="004E21B2"/>
    <w:rsid w:val="005021EF"/>
    <w:rsid w:val="00525977"/>
    <w:rsid w:val="00525C20"/>
    <w:rsid w:val="00547E36"/>
    <w:rsid w:val="00552F47"/>
    <w:rsid w:val="00553604"/>
    <w:rsid w:val="00563BBE"/>
    <w:rsid w:val="00583130"/>
    <w:rsid w:val="0059788D"/>
    <w:rsid w:val="005A2563"/>
    <w:rsid w:val="005A4494"/>
    <w:rsid w:val="005B1965"/>
    <w:rsid w:val="005B7FBD"/>
    <w:rsid w:val="005C1FD8"/>
    <w:rsid w:val="005C3B9B"/>
    <w:rsid w:val="005F3157"/>
    <w:rsid w:val="006047CC"/>
    <w:rsid w:val="00606A6F"/>
    <w:rsid w:val="00616BD9"/>
    <w:rsid w:val="00653151"/>
    <w:rsid w:val="00662382"/>
    <w:rsid w:val="00672526"/>
    <w:rsid w:val="0067316B"/>
    <w:rsid w:val="00680C80"/>
    <w:rsid w:val="006816A4"/>
    <w:rsid w:val="006827AA"/>
    <w:rsid w:val="00692A3F"/>
    <w:rsid w:val="0069450C"/>
    <w:rsid w:val="0069619E"/>
    <w:rsid w:val="006A415F"/>
    <w:rsid w:val="006B6913"/>
    <w:rsid w:val="006C4A88"/>
    <w:rsid w:val="006D55BE"/>
    <w:rsid w:val="006E5540"/>
    <w:rsid w:val="006F1604"/>
    <w:rsid w:val="006F5D67"/>
    <w:rsid w:val="007076C6"/>
    <w:rsid w:val="0071109E"/>
    <w:rsid w:val="00711AFD"/>
    <w:rsid w:val="00713575"/>
    <w:rsid w:val="00715310"/>
    <w:rsid w:val="0072660E"/>
    <w:rsid w:val="00734B3C"/>
    <w:rsid w:val="00734C82"/>
    <w:rsid w:val="00750291"/>
    <w:rsid w:val="0075096D"/>
    <w:rsid w:val="007517DC"/>
    <w:rsid w:val="007524F7"/>
    <w:rsid w:val="0076185D"/>
    <w:rsid w:val="0076641B"/>
    <w:rsid w:val="00770811"/>
    <w:rsid w:val="0077388F"/>
    <w:rsid w:val="00775F9B"/>
    <w:rsid w:val="007851CE"/>
    <w:rsid w:val="00795CED"/>
    <w:rsid w:val="007A25C0"/>
    <w:rsid w:val="007B1432"/>
    <w:rsid w:val="007C2C1E"/>
    <w:rsid w:val="007E604C"/>
    <w:rsid w:val="00803C44"/>
    <w:rsid w:val="00805386"/>
    <w:rsid w:val="00811D83"/>
    <w:rsid w:val="0081690B"/>
    <w:rsid w:val="00825132"/>
    <w:rsid w:val="00837959"/>
    <w:rsid w:val="00844ED8"/>
    <w:rsid w:val="00850124"/>
    <w:rsid w:val="00854D9E"/>
    <w:rsid w:val="00864FF7"/>
    <w:rsid w:val="00882423"/>
    <w:rsid w:val="00882640"/>
    <w:rsid w:val="00885CCD"/>
    <w:rsid w:val="00886BC4"/>
    <w:rsid w:val="008B0001"/>
    <w:rsid w:val="008B3C65"/>
    <w:rsid w:val="008B6674"/>
    <w:rsid w:val="008C3889"/>
    <w:rsid w:val="008D1C04"/>
    <w:rsid w:val="008E171A"/>
    <w:rsid w:val="008E4322"/>
    <w:rsid w:val="008E6977"/>
    <w:rsid w:val="008F49AE"/>
    <w:rsid w:val="00907524"/>
    <w:rsid w:val="009101DA"/>
    <w:rsid w:val="009236F9"/>
    <w:rsid w:val="00933B0A"/>
    <w:rsid w:val="00941EB2"/>
    <w:rsid w:val="00961B79"/>
    <w:rsid w:val="0096320E"/>
    <w:rsid w:val="00963FCB"/>
    <w:rsid w:val="00964ADE"/>
    <w:rsid w:val="00981422"/>
    <w:rsid w:val="00997C5C"/>
    <w:rsid w:val="00997E42"/>
    <w:rsid w:val="009A06CA"/>
    <w:rsid w:val="009A50A5"/>
    <w:rsid w:val="009B2737"/>
    <w:rsid w:val="009B3C56"/>
    <w:rsid w:val="009C17C0"/>
    <w:rsid w:val="009C1EA0"/>
    <w:rsid w:val="009E5818"/>
    <w:rsid w:val="009F727E"/>
    <w:rsid w:val="00A01FE6"/>
    <w:rsid w:val="00A25D0C"/>
    <w:rsid w:val="00A35519"/>
    <w:rsid w:val="00A50287"/>
    <w:rsid w:val="00A52508"/>
    <w:rsid w:val="00A638C9"/>
    <w:rsid w:val="00A7077F"/>
    <w:rsid w:val="00A762BD"/>
    <w:rsid w:val="00A80F8C"/>
    <w:rsid w:val="00A8471D"/>
    <w:rsid w:val="00A973AD"/>
    <w:rsid w:val="00AA22DE"/>
    <w:rsid w:val="00AA6AD2"/>
    <w:rsid w:val="00AA7FC1"/>
    <w:rsid w:val="00AC3B04"/>
    <w:rsid w:val="00AC6D66"/>
    <w:rsid w:val="00AC70FF"/>
    <w:rsid w:val="00AD018F"/>
    <w:rsid w:val="00AD0AF0"/>
    <w:rsid w:val="00AD4819"/>
    <w:rsid w:val="00AE2A26"/>
    <w:rsid w:val="00AF6856"/>
    <w:rsid w:val="00B04C10"/>
    <w:rsid w:val="00B14CA2"/>
    <w:rsid w:val="00B15F2F"/>
    <w:rsid w:val="00B1628C"/>
    <w:rsid w:val="00B35CA1"/>
    <w:rsid w:val="00B372C1"/>
    <w:rsid w:val="00B4676B"/>
    <w:rsid w:val="00B47A66"/>
    <w:rsid w:val="00B55E4C"/>
    <w:rsid w:val="00B65B77"/>
    <w:rsid w:val="00B67F05"/>
    <w:rsid w:val="00B720B9"/>
    <w:rsid w:val="00B93E84"/>
    <w:rsid w:val="00BA5E90"/>
    <w:rsid w:val="00BA796E"/>
    <w:rsid w:val="00BD04F7"/>
    <w:rsid w:val="00BD0B04"/>
    <w:rsid w:val="00BD48F2"/>
    <w:rsid w:val="00BD6C67"/>
    <w:rsid w:val="00BE42FE"/>
    <w:rsid w:val="00BE562D"/>
    <w:rsid w:val="00BE5B4E"/>
    <w:rsid w:val="00C20548"/>
    <w:rsid w:val="00C224B8"/>
    <w:rsid w:val="00C26E5C"/>
    <w:rsid w:val="00C40B09"/>
    <w:rsid w:val="00C44964"/>
    <w:rsid w:val="00C44DDA"/>
    <w:rsid w:val="00C52DFC"/>
    <w:rsid w:val="00C532E0"/>
    <w:rsid w:val="00C54409"/>
    <w:rsid w:val="00C728D8"/>
    <w:rsid w:val="00C74B46"/>
    <w:rsid w:val="00C77A47"/>
    <w:rsid w:val="00C8525F"/>
    <w:rsid w:val="00C86A8D"/>
    <w:rsid w:val="00C87607"/>
    <w:rsid w:val="00C953F8"/>
    <w:rsid w:val="00C96615"/>
    <w:rsid w:val="00CA7359"/>
    <w:rsid w:val="00CA7C14"/>
    <w:rsid w:val="00CB013A"/>
    <w:rsid w:val="00CC04F9"/>
    <w:rsid w:val="00CD4459"/>
    <w:rsid w:val="00CD5AC3"/>
    <w:rsid w:val="00CD5FA4"/>
    <w:rsid w:val="00CD778B"/>
    <w:rsid w:val="00CE593E"/>
    <w:rsid w:val="00CF44E1"/>
    <w:rsid w:val="00CF73DD"/>
    <w:rsid w:val="00D217F6"/>
    <w:rsid w:val="00D21DAD"/>
    <w:rsid w:val="00D23BC1"/>
    <w:rsid w:val="00D4110A"/>
    <w:rsid w:val="00D42C53"/>
    <w:rsid w:val="00D43A9B"/>
    <w:rsid w:val="00D44A4C"/>
    <w:rsid w:val="00D55BB5"/>
    <w:rsid w:val="00D6334B"/>
    <w:rsid w:val="00D661C2"/>
    <w:rsid w:val="00D71ACD"/>
    <w:rsid w:val="00D86003"/>
    <w:rsid w:val="00D909F6"/>
    <w:rsid w:val="00DA7D1C"/>
    <w:rsid w:val="00DB5618"/>
    <w:rsid w:val="00DD4BAA"/>
    <w:rsid w:val="00DD5FEE"/>
    <w:rsid w:val="00DE2F49"/>
    <w:rsid w:val="00DE486A"/>
    <w:rsid w:val="00E01011"/>
    <w:rsid w:val="00E068B7"/>
    <w:rsid w:val="00E13800"/>
    <w:rsid w:val="00E139C4"/>
    <w:rsid w:val="00E330B3"/>
    <w:rsid w:val="00E35644"/>
    <w:rsid w:val="00E36F82"/>
    <w:rsid w:val="00E43501"/>
    <w:rsid w:val="00E44CD3"/>
    <w:rsid w:val="00E5272A"/>
    <w:rsid w:val="00E6169E"/>
    <w:rsid w:val="00E70888"/>
    <w:rsid w:val="00E80286"/>
    <w:rsid w:val="00E92D8B"/>
    <w:rsid w:val="00E954D0"/>
    <w:rsid w:val="00EB0CE4"/>
    <w:rsid w:val="00EB612A"/>
    <w:rsid w:val="00ED4B2C"/>
    <w:rsid w:val="00EE180A"/>
    <w:rsid w:val="00EE317E"/>
    <w:rsid w:val="00EE45D1"/>
    <w:rsid w:val="00EE6597"/>
    <w:rsid w:val="00F05B27"/>
    <w:rsid w:val="00F11BD9"/>
    <w:rsid w:val="00F327A4"/>
    <w:rsid w:val="00F370CF"/>
    <w:rsid w:val="00F42972"/>
    <w:rsid w:val="00F44666"/>
    <w:rsid w:val="00F45883"/>
    <w:rsid w:val="00F64D1E"/>
    <w:rsid w:val="00F8396F"/>
    <w:rsid w:val="00FB1B0D"/>
    <w:rsid w:val="00FB68F7"/>
    <w:rsid w:val="00FC1B7F"/>
    <w:rsid w:val="00FC45A4"/>
    <w:rsid w:val="00FC67C3"/>
    <w:rsid w:val="00FD09E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E5B3"/>
  <w15:chartTrackingRefBased/>
  <w15:docId w15:val="{033E6145-5FA3-4FEA-BAF3-3CA56C45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4C92"/>
    <w:pPr>
      <w:keepNext/>
      <w:keepLines/>
      <w:suppressAutoHyphens/>
      <w:spacing w:before="200" w:line="276" w:lineRule="auto"/>
      <w:outlineLvl w:val="2"/>
    </w:pPr>
    <w:rPr>
      <w:rFonts w:ascii="Arial" w:eastAsia="Calibri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9C17C0"/>
    <w:pPr>
      <w:numPr>
        <w:numId w:val="37"/>
      </w:numPr>
      <w:spacing w:before="100" w:beforeAutospacing="1" w:after="100" w:afterAutospacing="1"/>
      <w:ind w:left="426" w:hanging="454"/>
      <w:outlineLvl w:val="0"/>
    </w:pPr>
    <w:rPr>
      <w:b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42972"/>
    <w:pPr>
      <w:spacing w:before="240" w:after="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8396F"/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67F05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C1B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67F05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B67F0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17C0"/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Nagwek2Znak">
    <w:name w:val="Nagłówek 2 Znak"/>
    <w:link w:val="Nagwek2"/>
    <w:rsid w:val="00F42972"/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locked/>
    <w:rsid w:val="00F8396F"/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Nagwek4Znak">
    <w:name w:val="Nagłówek 4 Znak"/>
    <w:link w:val="Nagwek4"/>
    <w:locked/>
    <w:rsid w:val="00B67F05"/>
    <w:rPr>
      <w:b/>
      <w:bCs/>
      <w:sz w:val="28"/>
      <w:szCs w:val="28"/>
      <w:lang w:val="pl-PL" w:eastAsia="pl-PL" w:bidi="ar-SA"/>
    </w:rPr>
  </w:style>
  <w:style w:type="character" w:customStyle="1" w:styleId="Nagwek6Znak">
    <w:name w:val="Nagłówek 6 Znak"/>
    <w:link w:val="Nagwek6"/>
    <w:locked/>
    <w:rsid w:val="00B67F05"/>
    <w:rPr>
      <w:b/>
      <w:bCs/>
      <w:sz w:val="22"/>
      <w:szCs w:val="22"/>
      <w:lang w:val="pl-PL" w:eastAsia="en-US" w:bidi="ar-SA"/>
    </w:rPr>
  </w:style>
  <w:style w:type="character" w:customStyle="1" w:styleId="Nagwek9Znak">
    <w:name w:val="Nagłówek 9 Znak"/>
    <w:link w:val="Nagwek9"/>
    <w:locked/>
    <w:rsid w:val="00B67F05"/>
    <w:rPr>
      <w:rFonts w:ascii="Arial" w:hAnsi="Arial" w:cs="Arial"/>
      <w:sz w:val="22"/>
      <w:szCs w:val="22"/>
      <w:lang w:val="pl-PL" w:eastAsia="en-US" w:bidi="ar-SA"/>
    </w:rPr>
  </w:style>
  <w:style w:type="paragraph" w:customStyle="1" w:styleId="author">
    <w:name w:val="author"/>
    <w:basedOn w:val="Normalny"/>
    <w:rsid w:val="00A25D0C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</w:rPr>
  </w:style>
  <w:style w:type="paragraph" w:styleId="NormalnyWeb">
    <w:name w:val="Normal (Web)"/>
    <w:basedOn w:val="Normalny"/>
    <w:uiPriority w:val="99"/>
    <w:rsid w:val="00A25D0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72E3E"/>
    <w:pPr>
      <w:jc w:val="both"/>
    </w:pPr>
  </w:style>
  <w:style w:type="character" w:customStyle="1" w:styleId="Tekstpodstawowy2Znak">
    <w:name w:val="Tekst podstawowy 2 Znak"/>
    <w:link w:val="Tekstpodstawowy2"/>
    <w:rsid w:val="00172E3E"/>
    <w:rPr>
      <w:rFonts w:ascii="Arial" w:hAnsi="Arial" w:cs="Arial"/>
      <w:sz w:val="24"/>
      <w:szCs w:val="24"/>
      <w:lang w:val="pl-PL" w:eastAsia="en-US" w:bidi="ar-SA"/>
    </w:rPr>
  </w:style>
  <w:style w:type="paragraph" w:styleId="Mapadokumentu">
    <w:name w:val="Document Map"/>
    <w:basedOn w:val="Normalny"/>
    <w:link w:val="MapadokumentuZnak"/>
    <w:semiHidden/>
    <w:rsid w:val="00350F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3F8"/>
    <w:rPr>
      <w:rFonts w:ascii="Tahoma" w:hAnsi="Tahoma" w:cs="Tahoma"/>
      <w:shd w:val="clear" w:color="auto" w:fill="000080"/>
    </w:rPr>
  </w:style>
  <w:style w:type="paragraph" w:styleId="Tekstdymka">
    <w:name w:val="Balloon Text"/>
    <w:basedOn w:val="Normalny"/>
    <w:link w:val="TekstdymkaZnak"/>
    <w:semiHidden/>
    <w:rsid w:val="00194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67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7F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locked/>
    <w:rsid w:val="00B67F05"/>
    <w:rPr>
      <w:sz w:val="24"/>
      <w:szCs w:val="24"/>
      <w:lang w:val="pl-PL" w:eastAsia="pl-PL" w:bidi="ar-SA"/>
    </w:rPr>
  </w:style>
  <w:style w:type="paragraph" w:customStyle="1" w:styleId="Default">
    <w:name w:val="Default"/>
    <w:rsid w:val="00B67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67F05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9C17C0"/>
    <w:pPr>
      <w:tabs>
        <w:tab w:val="left" w:pos="284"/>
        <w:tab w:val="right" w:leader="dot" w:pos="9062"/>
      </w:tabs>
      <w:spacing w:before="100" w:beforeAutospacing="1" w:after="100" w:afterAutospacing="1" w:line="300" w:lineRule="auto"/>
    </w:pPr>
    <w:rPr>
      <w:b/>
      <w:noProof/>
      <w:sz w:val="22"/>
      <w:szCs w:val="22"/>
    </w:rPr>
  </w:style>
  <w:style w:type="character" w:styleId="Hipercze">
    <w:name w:val="Hyperlink"/>
    <w:uiPriority w:val="99"/>
    <w:rsid w:val="00B67F05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B67F05"/>
    <w:pPr>
      <w:ind w:left="240"/>
    </w:pPr>
  </w:style>
  <w:style w:type="paragraph" w:styleId="Akapitzlist">
    <w:name w:val="List Paragraph"/>
    <w:basedOn w:val="Normalny"/>
    <w:qFormat/>
    <w:rsid w:val="00B67F05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1">
    <w:name w:val="Footer Char1"/>
    <w:locked/>
    <w:rsid w:val="00B67F05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325503"/>
  </w:style>
  <w:style w:type="character" w:styleId="Odwoaniedokomentarza">
    <w:name w:val="annotation reference"/>
    <w:rsid w:val="00F458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58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883"/>
  </w:style>
  <w:style w:type="paragraph" w:styleId="Tematkomentarza">
    <w:name w:val="annotation subject"/>
    <w:basedOn w:val="Tekstkomentarza"/>
    <w:next w:val="Tekstkomentarza"/>
    <w:link w:val="TematkomentarzaZnak"/>
    <w:rsid w:val="00F45883"/>
    <w:rPr>
      <w:b/>
      <w:bCs/>
    </w:rPr>
  </w:style>
  <w:style w:type="character" w:customStyle="1" w:styleId="TematkomentarzaZnak">
    <w:name w:val="Temat komentarza Znak"/>
    <w:link w:val="Tematkomentarza"/>
    <w:rsid w:val="00F45883"/>
    <w:rPr>
      <w:b/>
      <w:bCs/>
    </w:rPr>
  </w:style>
  <w:style w:type="paragraph" w:customStyle="1" w:styleId="Standard">
    <w:name w:val="Standard"/>
    <w:rsid w:val="00195AE3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Tytuksiki">
    <w:name w:val="Book Title"/>
    <w:uiPriority w:val="33"/>
    <w:qFormat/>
    <w:rsid w:val="00195AE3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432EA7"/>
    <w:rPr>
      <w:sz w:val="24"/>
      <w:szCs w:val="24"/>
    </w:rPr>
  </w:style>
  <w:style w:type="character" w:customStyle="1" w:styleId="ZnakZnak4">
    <w:name w:val="Znak Znak4"/>
    <w:locked/>
    <w:rsid w:val="00C953F8"/>
    <w:rPr>
      <w:rFonts w:ascii="Arial" w:hAnsi="Arial" w:cs="Times New Roman"/>
      <w:b/>
      <w:bCs/>
      <w:i/>
      <w:iCs/>
      <w:color w:val="000000"/>
    </w:rPr>
  </w:style>
  <w:style w:type="paragraph" w:styleId="Spistreci3">
    <w:name w:val="toc 3"/>
    <w:basedOn w:val="Normalny"/>
    <w:next w:val="Normalny"/>
    <w:autoRedefine/>
    <w:uiPriority w:val="39"/>
    <w:unhideWhenUsed/>
    <w:rsid w:val="00C953F8"/>
    <w:pPr>
      <w:spacing w:after="200"/>
      <w:ind w:left="440"/>
    </w:pPr>
    <w:rPr>
      <w:rFonts w:ascii="Calibri" w:hAnsi="Calibri"/>
      <w:sz w:val="22"/>
      <w:szCs w:val="22"/>
    </w:rPr>
  </w:style>
  <w:style w:type="character" w:customStyle="1" w:styleId="ZnakZnak2">
    <w:name w:val="Znak Znak2"/>
    <w:rsid w:val="00C953F8"/>
    <w:rPr>
      <w:rFonts w:ascii="Arial" w:eastAsia="Arial Unicode MS" w:hAnsi="Arial" w:cs="Arial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nhideWhenUsed/>
    <w:rsid w:val="00C953F8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C953F8"/>
  </w:style>
  <w:style w:type="character" w:customStyle="1" w:styleId="TekstprzypisudolnegoZnak">
    <w:name w:val="Tekst przypisu dolnego Znak"/>
    <w:basedOn w:val="Domylnaczcionkaakapitu"/>
    <w:rsid w:val="00C953F8"/>
  </w:style>
  <w:style w:type="character" w:styleId="Odwoanieprzypisudolnego">
    <w:name w:val="footnote reference"/>
    <w:unhideWhenUsed/>
    <w:rsid w:val="00C953F8"/>
    <w:rPr>
      <w:vertAlign w:val="superscript"/>
    </w:rPr>
  </w:style>
  <w:style w:type="paragraph" w:customStyle="1" w:styleId="Tekstpodstawowywciety">
    <w:name w:val="Tekst podstawowy wciety"/>
    <w:basedOn w:val="Normalny"/>
    <w:rsid w:val="00C953F8"/>
    <w:pPr>
      <w:jc w:val="both"/>
    </w:pPr>
  </w:style>
  <w:style w:type="paragraph" w:customStyle="1" w:styleId="Standardowy1">
    <w:name w:val="Standardowy1"/>
    <w:rsid w:val="00C953F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pple-converted-space">
    <w:name w:val="apple-converted-space"/>
    <w:rsid w:val="00C953F8"/>
  </w:style>
  <w:style w:type="character" w:customStyle="1" w:styleId="FooterChar">
    <w:name w:val="Footer Char"/>
    <w:locked/>
    <w:rsid w:val="00C953F8"/>
    <w:rPr>
      <w:rFonts w:cs="Times New Roman"/>
    </w:rPr>
  </w:style>
  <w:style w:type="character" w:customStyle="1" w:styleId="Heading1Char">
    <w:name w:val="Heading 1 Char"/>
    <w:locked/>
    <w:rsid w:val="00C953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nakZnak7">
    <w:name w:val="Znak Znak7"/>
    <w:locked/>
    <w:rsid w:val="00C953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5">
    <w:name w:val="Znak Znak5"/>
    <w:locked/>
    <w:rsid w:val="00C953F8"/>
    <w:rPr>
      <w:rFonts w:ascii="Arial" w:hAnsi="Arial"/>
      <w:b/>
      <w:bCs/>
      <w:color w:val="000000"/>
      <w:sz w:val="22"/>
      <w:szCs w:val="22"/>
      <w:u w:val="single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C953F8"/>
    <w:pPr>
      <w:spacing w:after="0"/>
      <w:ind w:left="0"/>
      <w:outlineLvl w:val="9"/>
    </w:pPr>
    <w:rPr>
      <w:rFonts w:ascii="Cambria" w:eastAsia="Times New Roman" w:hAnsi="Cambria" w:cs="Times New Roman"/>
      <w:bCs/>
      <w:color w:val="365F91"/>
    </w:rPr>
  </w:style>
  <w:style w:type="paragraph" w:customStyle="1" w:styleId="msolistparagraph0">
    <w:name w:val="msolistparagraph"/>
    <w:basedOn w:val="Normalny"/>
    <w:uiPriority w:val="99"/>
    <w:rsid w:val="00C953F8"/>
    <w:pPr>
      <w:ind w:left="720"/>
    </w:pPr>
    <w:rPr>
      <w:rFonts w:ascii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C953F8"/>
    <w:pPr>
      <w:tabs>
        <w:tab w:val="num" w:pos="1440"/>
      </w:tabs>
      <w:ind w:left="1440"/>
    </w:pPr>
    <w:rPr>
      <w:rFonts w:ascii="Verdana" w:hAnsi="Verdan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53F8"/>
    <w:rPr>
      <w:rFonts w:ascii="Verdana" w:hAnsi="Verdana"/>
      <w:sz w:val="22"/>
      <w:szCs w:val="22"/>
    </w:rPr>
  </w:style>
  <w:style w:type="paragraph" w:customStyle="1" w:styleId="Zawartotabeli">
    <w:name w:val="Zawartość tabeli"/>
    <w:basedOn w:val="Normalny"/>
    <w:qFormat/>
    <w:rsid w:val="00E954D0"/>
    <w:pPr>
      <w:suppressLineNumbers/>
      <w:spacing w:after="200"/>
    </w:pPr>
    <w:rPr>
      <w:rFonts w:asciiTheme="minorHAnsi" w:hAnsiTheme="minorHAns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954D0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554A5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A25C0"/>
    <w:rPr>
      <w:b/>
      <w:bCs/>
    </w:rPr>
  </w:style>
  <w:style w:type="paragraph" w:customStyle="1" w:styleId="Styltabeli2">
    <w:name w:val="Styl tabeli 2"/>
    <w:rsid w:val="00B372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eastAsia="Arial Unicode MS" w:hAnsi="Helvetica Neue" w:cs="Helvetica Neue"/>
      <w:color w:val="000000"/>
    </w:rPr>
  </w:style>
  <w:style w:type="character" w:customStyle="1" w:styleId="Nagwek5Znak">
    <w:name w:val="Nagłówek 5 Znak"/>
    <w:basedOn w:val="Domylnaczcionkaakapitu"/>
    <w:link w:val="Nagwek5"/>
    <w:rsid w:val="00FC1B7F"/>
    <w:rPr>
      <w:rFonts w:ascii="Calibri" w:eastAsia="Calibri" w:hAnsi="Calibri"/>
      <w:b/>
      <w:bCs/>
      <w:i/>
      <w:i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C1B7F"/>
  </w:style>
  <w:style w:type="paragraph" w:styleId="Tekstpodstawowy">
    <w:name w:val="Body Text"/>
    <w:basedOn w:val="Normalny"/>
    <w:link w:val="TekstpodstawowyZnak"/>
    <w:uiPriority w:val="99"/>
    <w:unhideWhenUsed/>
    <w:rsid w:val="00FC1B7F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B7F"/>
    <w:rPr>
      <w:rFonts w:ascii="Arial" w:hAnsi="Arial"/>
      <w:b/>
      <w:bCs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C1B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1B7F"/>
    <w:rPr>
      <w:sz w:val="16"/>
      <w:szCs w:val="16"/>
    </w:rPr>
  </w:style>
  <w:style w:type="paragraph" w:styleId="Tytu">
    <w:name w:val="Title"/>
    <w:basedOn w:val="Normalny"/>
    <w:link w:val="TytuZnak"/>
    <w:qFormat/>
    <w:rsid w:val="00FC1B7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B7F"/>
    <w:rPr>
      <w:sz w:val="28"/>
      <w:szCs w:val="28"/>
    </w:rPr>
  </w:style>
  <w:style w:type="character" w:customStyle="1" w:styleId="MapadokumentuZnak1">
    <w:name w:val="Mapa dokumentu Znak1"/>
    <w:semiHidden/>
    <w:rsid w:val="00FC1B7F"/>
    <w:rPr>
      <w:rFonts w:ascii="Tahoma" w:eastAsia="Times New Roman" w:hAnsi="Tahoma" w:cs="Tahoma"/>
      <w:shd w:val="clear" w:color="auto" w:fill="000080"/>
    </w:rPr>
  </w:style>
  <w:style w:type="character" w:customStyle="1" w:styleId="CommentTextChar">
    <w:name w:val="Comment Text Char"/>
    <w:uiPriority w:val="99"/>
    <w:semiHidden/>
    <w:rsid w:val="00FC1B7F"/>
    <w:rPr>
      <w:rFonts w:ascii="Calibri" w:hAnsi="Calibri"/>
      <w:lang w:eastAsia="en-US"/>
    </w:rPr>
  </w:style>
  <w:style w:type="character" w:customStyle="1" w:styleId="CommentSubjectChar">
    <w:name w:val="Comment Subject Char"/>
    <w:uiPriority w:val="99"/>
    <w:semiHidden/>
    <w:rsid w:val="00FC1B7F"/>
    <w:rPr>
      <w:rFonts w:ascii="Calibri" w:hAnsi="Calibri"/>
      <w:b/>
      <w:lang w:eastAsia="en-US"/>
    </w:rPr>
  </w:style>
  <w:style w:type="paragraph" w:customStyle="1" w:styleId="Normalny1">
    <w:name w:val="Normalny1"/>
    <w:uiPriority w:val="99"/>
    <w:rsid w:val="00FC1B7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FC1B7F"/>
  </w:style>
  <w:style w:type="character" w:customStyle="1" w:styleId="Heading2Char">
    <w:name w:val="Heading 2 Char"/>
    <w:locked/>
    <w:rsid w:val="00FC1B7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FC1B7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ocked/>
    <w:rsid w:val="00FC1B7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semiHidden/>
    <w:locked/>
    <w:rsid w:val="00FC1B7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semiHidden/>
    <w:locked/>
    <w:rsid w:val="00FC1B7F"/>
    <w:rPr>
      <w:rFonts w:ascii="Calibri" w:hAnsi="Calibri" w:cs="Times New Roman"/>
      <w:b/>
      <w:bCs/>
      <w:lang w:eastAsia="en-US"/>
    </w:rPr>
  </w:style>
  <w:style w:type="character" w:customStyle="1" w:styleId="Heading9Char">
    <w:name w:val="Heading 9 Char"/>
    <w:semiHidden/>
    <w:locked/>
    <w:rsid w:val="00FC1B7F"/>
    <w:rPr>
      <w:rFonts w:ascii="Cambria" w:hAnsi="Cambria" w:cs="Times New Roman"/>
      <w:lang w:eastAsia="en-US"/>
    </w:rPr>
  </w:style>
  <w:style w:type="character" w:customStyle="1" w:styleId="FootnoteTextChar">
    <w:name w:val="Footnote Text Char"/>
    <w:semiHidden/>
    <w:locked/>
    <w:rsid w:val="00FC1B7F"/>
    <w:rPr>
      <w:rFonts w:cs="Times New Roman"/>
      <w:sz w:val="20"/>
      <w:szCs w:val="20"/>
    </w:rPr>
  </w:style>
  <w:style w:type="character" w:customStyle="1" w:styleId="BalloonTextChar">
    <w:name w:val="Balloon Text Char"/>
    <w:semiHidden/>
    <w:locked/>
    <w:rsid w:val="00FC1B7F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FC1B7F"/>
    <w:rPr>
      <w:rFonts w:cs="Times New Roman"/>
    </w:rPr>
  </w:style>
  <w:style w:type="paragraph" w:customStyle="1" w:styleId="Nagwekspisutreci1">
    <w:name w:val="Nagłówek spisu treści1"/>
    <w:basedOn w:val="Nagwek1"/>
    <w:next w:val="Normalny"/>
    <w:rsid w:val="00FC1B7F"/>
    <w:pPr>
      <w:spacing w:before="240" w:after="0" w:line="240" w:lineRule="auto"/>
      <w:ind w:left="0"/>
      <w:outlineLvl w:val="9"/>
    </w:pPr>
    <w:rPr>
      <w:rFonts w:eastAsia="Times New Roman"/>
      <w:b w:val="0"/>
      <w:bCs/>
      <w:sz w:val="18"/>
      <w:szCs w:val="18"/>
      <w:lang w:eastAsia="pl-PL"/>
    </w:rPr>
  </w:style>
  <w:style w:type="paragraph" w:styleId="Listapunktowana3">
    <w:name w:val="List Bullet 3"/>
    <w:basedOn w:val="Normalny"/>
    <w:rsid w:val="00FC1B7F"/>
    <w:pPr>
      <w:tabs>
        <w:tab w:val="num" w:pos="926"/>
        <w:tab w:val="num" w:pos="1440"/>
      </w:tabs>
      <w:spacing w:after="200"/>
      <w:ind w:left="926" w:hanging="360"/>
    </w:pPr>
    <w:rPr>
      <w:rFonts w:ascii="Calibri" w:hAnsi="Calibri"/>
      <w:sz w:val="22"/>
      <w:szCs w:val="22"/>
    </w:rPr>
  </w:style>
  <w:style w:type="paragraph" w:styleId="Lista-kontynuacja3">
    <w:name w:val="List Continue 3"/>
    <w:basedOn w:val="Normalny"/>
    <w:rsid w:val="00FC1B7F"/>
    <w:pPr>
      <w:numPr>
        <w:numId w:val="6"/>
      </w:numPr>
      <w:spacing w:after="120"/>
      <w:ind w:left="849" w:firstLine="0"/>
    </w:pPr>
    <w:rPr>
      <w:rFonts w:ascii="Calibri" w:hAnsi="Calibri"/>
      <w:sz w:val="22"/>
      <w:szCs w:val="22"/>
    </w:rPr>
  </w:style>
  <w:style w:type="paragraph" w:styleId="Lista3">
    <w:name w:val="List 3"/>
    <w:basedOn w:val="Normalny"/>
    <w:rsid w:val="00FC1B7F"/>
    <w:pPr>
      <w:spacing w:after="200"/>
      <w:ind w:left="849" w:hanging="283"/>
    </w:pPr>
    <w:rPr>
      <w:rFonts w:ascii="Calibri" w:hAnsi="Calibri"/>
      <w:sz w:val="22"/>
      <w:szCs w:val="22"/>
    </w:rPr>
  </w:style>
  <w:style w:type="paragraph" w:styleId="Lista-kontynuacja2">
    <w:name w:val="List Continue 2"/>
    <w:basedOn w:val="Normalny"/>
    <w:rsid w:val="00FC1B7F"/>
    <w:pPr>
      <w:spacing w:after="120"/>
      <w:ind w:left="566"/>
    </w:pPr>
    <w:rPr>
      <w:rFonts w:ascii="Calibri" w:hAnsi="Calibri"/>
      <w:sz w:val="22"/>
      <w:szCs w:val="22"/>
    </w:rPr>
  </w:style>
  <w:style w:type="paragraph" w:styleId="Listanumerowana2">
    <w:name w:val="List Number 2"/>
    <w:basedOn w:val="Normalny"/>
    <w:rsid w:val="00FC1B7F"/>
    <w:pPr>
      <w:tabs>
        <w:tab w:val="num" w:pos="360"/>
        <w:tab w:val="num" w:pos="643"/>
      </w:tabs>
      <w:spacing w:after="200"/>
      <w:ind w:left="643" w:hanging="360"/>
    </w:pPr>
    <w:rPr>
      <w:rFonts w:ascii="Calibri" w:hAnsi="Calibri"/>
      <w:sz w:val="22"/>
      <w:szCs w:val="22"/>
    </w:rPr>
  </w:style>
  <w:style w:type="character" w:customStyle="1" w:styleId="textcol2type141">
    <w:name w:val="textcol2type141"/>
    <w:rsid w:val="00FC1B7F"/>
    <w:rPr>
      <w:b/>
      <w:bCs/>
      <w:color w:val="434343"/>
      <w:sz w:val="21"/>
      <w:szCs w:val="21"/>
    </w:rPr>
  </w:style>
  <w:style w:type="paragraph" w:customStyle="1" w:styleId="Nagwekspisutreci2">
    <w:name w:val="Nagłówek spisu treści2"/>
    <w:basedOn w:val="Nagwek1"/>
    <w:next w:val="Normalny"/>
    <w:rsid w:val="00FC1B7F"/>
    <w:pPr>
      <w:spacing w:after="0"/>
      <w:ind w:left="0"/>
      <w:outlineLvl w:val="9"/>
    </w:pPr>
    <w:rPr>
      <w:rFonts w:ascii="Cambria" w:hAnsi="Cambria" w:cs="Times New Roman"/>
      <w:b w:val="0"/>
      <w:bCs/>
      <w:color w:val="365F91"/>
    </w:rPr>
  </w:style>
  <w:style w:type="character" w:customStyle="1" w:styleId="ZnakZnak21">
    <w:name w:val="Znak Znak21"/>
    <w:rsid w:val="00FC1B7F"/>
    <w:rPr>
      <w:rFonts w:ascii="Arial" w:eastAsia="Arial Unicode MS" w:hAnsi="Arial"/>
      <w:b/>
      <w:sz w:val="20"/>
      <w:lang w:eastAsia="pl-PL"/>
    </w:rPr>
  </w:style>
  <w:style w:type="paragraph" w:customStyle="1" w:styleId="Akapitzlist2">
    <w:name w:val="Akapit z listą2"/>
    <w:basedOn w:val="Normalny"/>
    <w:rsid w:val="00FC1B7F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FC1B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1B7F"/>
    <w:rPr>
      <w:rFonts w:eastAsia="Calibri"/>
    </w:rPr>
  </w:style>
  <w:style w:type="character" w:styleId="Odwoanieprzypisukocowego">
    <w:name w:val="endnote reference"/>
    <w:uiPriority w:val="99"/>
    <w:rsid w:val="00FC1B7F"/>
    <w:rPr>
      <w:vertAlign w:val="superscript"/>
    </w:rPr>
  </w:style>
  <w:style w:type="character" w:customStyle="1" w:styleId="apple-style-span">
    <w:name w:val="apple-style-span"/>
    <w:rsid w:val="00FC1B7F"/>
  </w:style>
  <w:style w:type="numbering" w:customStyle="1" w:styleId="Bezlisty2">
    <w:name w:val="Bez listy2"/>
    <w:next w:val="Bezlisty"/>
    <w:uiPriority w:val="99"/>
    <w:semiHidden/>
    <w:unhideWhenUsed/>
    <w:rsid w:val="00FC1B7F"/>
  </w:style>
  <w:style w:type="paragraph" w:customStyle="1" w:styleId="tabletext">
    <w:name w:val="tabletext"/>
    <w:basedOn w:val="Normalny"/>
    <w:rsid w:val="00FC1B7F"/>
    <w:pPr>
      <w:spacing w:before="100" w:beforeAutospacing="1" w:after="100" w:afterAutospacing="1"/>
    </w:pPr>
  </w:style>
  <w:style w:type="paragraph" w:styleId="Spistreci4">
    <w:name w:val="toc 4"/>
    <w:basedOn w:val="Normalny"/>
    <w:next w:val="Normalny"/>
    <w:autoRedefine/>
    <w:uiPriority w:val="39"/>
    <w:unhideWhenUsed/>
    <w:rsid w:val="00FC1B7F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C1B7F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C1B7F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C1B7F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C1B7F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C1B7F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normalny0">
    <w:name w:val="normalny"/>
    <w:basedOn w:val="Normalny"/>
    <w:rsid w:val="00FC1B7F"/>
    <w:pPr>
      <w:spacing w:before="100" w:beforeAutospacing="1" w:after="100" w:afterAutospacing="1"/>
    </w:pPr>
  </w:style>
  <w:style w:type="character" w:customStyle="1" w:styleId="normalnychar">
    <w:name w:val="normalny__char"/>
    <w:rsid w:val="00FC1B7F"/>
  </w:style>
  <w:style w:type="table" w:customStyle="1" w:styleId="Siatkatabeli">
    <w:name w:val="Siatka tabeli"/>
    <w:basedOn w:val="Standardowy"/>
    <w:uiPriority w:val="59"/>
    <w:rsid w:val="00FC1B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160A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60A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3C65-3254-413D-B20F-7EB518F6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45</Pages>
  <Words>6476</Words>
  <Characters>38860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45246</CharactersWithSpaces>
  <SharedDoc>false</SharedDoc>
  <HLinks>
    <vt:vector size="60" baseType="variant"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_Toc334094220</vt:lpwstr>
      </vt:variant>
      <vt:variant>
        <vt:i4>1114172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_Toc334094217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_Toc334094216</vt:lpwstr>
      </vt:variant>
      <vt:variant>
        <vt:i4>1114172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_Toc334094215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_Toc336258337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_Toc336258336</vt:lpwstr>
      </vt:variant>
      <vt:variant>
        <vt:i4>1900595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_Toc336258335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_Toc336258334</vt:lpwstr>
      </vt:variant>
      <vt:variant>
        <vt:i4>1900595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_Toc336258333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_Toc336258332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UM</dc:creator>
  <cp:keywords/>
  <dc:description/>
  <cp:lastModifiedBy>Leszek Janiszewski</cp:lastModifiedBy>
  <cp:revision>69</cp:revision>
  <cp:lastPrinted>2022-08-23T06:37:00Z</cp:lastPrinted>
  <dcterms:created xsi:type="dcterms:W3CDTF">2022-11-24T11:12:00Z</dcterms:created>
  <dcterms:modified xsi:type="dcterms:W3CDTF">2022-12-01T11:46:00Z</dcterms:modified>
</cp:coreProperties>
</file>